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80C5A4" w14:textId="25BE1909" w:rsidR="00A069B8" w:rsidRPr="00125D65" w:rsidRDefault="00A069B8" w:rsidP="00A069B8">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8C78F8">
        <w:rPr>
          <w:rFonts w:ascii="Arial" w:eastAsia="Arial Unicode MS" w:hAnsi="Arial" w:cs="Times New Roman"/>
          <w:b/>
          <w:bCs/>
          <w:sz w:val="28"/>
          <w:szCs w:val="28"/>
        </w:rPr>
        <w:t>7</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97005B">
        <w:rPr>
          <w:rFonts w:ascii="Arial" w:eastAsia="Arial Unicode MS" w:hAnsi="Arial" w:cs="Times New Roman"/>
          <w:b/>
          <w:bCs/>
          <w:sz w:val="28"/>
          <w:szCs w:val="28"/>
        </w:rPr>
        <w:t>203010</w:t>
      </w:r>
    </w:p>
    <w:p w14:paraId="0E2B0889" w14:textId="77777777" w:rsidR="003E16F6" w:rsidRDefault="00A069B8" w:rsidP="00A069B8">
      <w:pPr>
        <w:overflowPunct w:val="0"/>
        <w:autoSpaceDE w:val="0"/>
        <w:autoSpaceDN w:val="0"/>
        <w:adjustRightInd w:val="0"/>
        <w:jc w:val="left"/>
        <w:textAlignment w:val="baseline"/>
        <w:rPr>
          <w:rFonts w:ascii="Arial" w:eastAsia="Arial Unicode MS" w:hAnsi="Arial" w:cs="Times New Roman"/>
          <w:b/>
          <w:bCs/>
          <w:sz w:val="28"/>
          <w:szCs w:val="28"/>
        </w:rPr>
      </w:pPr>
      <w:r w:rsidRPr="00125D65">
        <w:rPr>
          <w:rFonts w:ascii="Arial" w:eastAsia="Arial Unicode MS" w:hAnsi="Arial" w:cs="Times New Roman"/>
          <w:b/>
          <w:bCs/>
          <w:sz w:val="28"/>
          <w:szCs w:val="28"/>
        </w:rPr>
        <w:t xml:space="preserve">Online, </w:t>
      </w:r>
      <w:r w:rsidR="008C78F8">
        <w:rPr>
          <w:rFonts w:ascii="Arial" w:eastAsia="Arial Unicode MS" w:hAnsi="Arial" w:cs="Times New Roman"/>
          <w:b/>
          <w:bCs/>
          <w:sz w:val="28"/>
          <w:szCs w:val="28"/>
        </w:rPr>
        <w:t>2</w:t>
      </w:r>
      <w:r w:rsidR="00BC1072">
        <w:rPr>
          <w:rFonts w:ascii="Arial" w:eastAsia="Arial Unicode MS" w:hAnsi="Arial" w:cs="Times New Roman"/>
          <w:b/>
          <w:bCs/>
          <w:sz w:val="28"/>
          <w:szCs w:val="28"/>
        </w:rPr>
        <w:t>1</w:t>
      </w:r>
      <w:r w:rsidR="000F6A3D">
        <w:rPr>
          <w:rFonts w:ascii="Arial" w:eastAsia="Arial Unicode MS" w:hAnsi="Arial" w:cs="Times New Roman" w:hint="eastAsia"/>
          <w:b/>
          <w:bCs/>
          <w:sz w:val="28"/>
          <w:szCs w:val="28"/>
          <w:lang w:eastAsia="zh-CN"/>
        </w:rPr>
        <w:t>st</w:t>
      </w:r>
      <w:r w:rsidR="008C78F8">
        <w:rPr>
          <w:rFonts w:ascii="Arial" w:eastAsia="Arial Unicode MS" w:hAnsi="Arial" w:cs="Times New Roman"/>
          <w:b/>
          <w:bCs/>
          <w:sz w:val="28"/>
          <w:szCs w:val="28"/>
        </w:rPr>
        <w:t xml:space="preserve"> Feb</w:t>
      </w:r>
      <w:r w:rsidRPr="00125D65">
        <w:rPr>
          <w:rFonts w:ascii="Arial" w:eastAsia="Arial Unicode MS" w:hAnsi="Arial" w:cs="Times New Roman"/>
          <w:b/>
          <w:bCs/>
          <w:sz w:val="28"/>
          <w:szCs w:val="28"/>
        </w:rPr>
        <w:t xml:space="preserve"> – </w:t>
      </w:r>
      <w:r w:rsidR="008C78F8">
        <w:rPr>
          <w:rFonts w:ascii="Arial" w:eastAsia="Arial Unicode MS" w:hAnsi="Arial" w:cs="Times New Roman"/>
          <w:b/>
          <w:bCs/>
          <w:sz w:val="28"/>
          <w:szCs w:val="28"/>
        </w:rPr>
        <w:t>3rd</w:t>
      </w:r>
      <w:r w:rsidRPr="00125D65">
        <w:rPr>
          <w:rFonts w:ascii="Arial" w:eastAsia="Arial Unicode MS" w:hAnsi="Arial" w:cs="Times New Roman"/>
          <w:b/>
          <w:bCs/>
          <w:sz w:val="28"/>
          <w:szCs w:val="28"/>
        </w:rPr>
        <w:t xml:space="preserve"> </w:t>
      </w:r>
      <w:r w:rsidR="008C78F8">
        <w:rPr>
          <w:rFonts w:ascii="Arial" w:eastAsia="Arial Unicode MS" w:hAnsi="Arial" w:cs="Times New Roman"/>
          <w:b/>
          <w:bCs/>
          <w:sz w:val="28"/>
          <w:szCs w:val="28"/>
          <w:lang w:eastAsia="zh-CN"/>
        </w:rPr>
        <w:t>Mar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p>
    <w:p w14:paraId="23F32F16" w14:textId="77777777" w:rsidR="00A069B8" w:rsidRPr="00D62E86" w:rsidRDefault="00A069B8" w:rsidP="00A069B8">
      <w:pPr>
        <w:overflowPunct w:val="0"/>
        <w:autoSpaceDE w:val="0"/>
        <w:autoSpaceDN w:val="0"/>
        <w:adjustRightInd w:val="0"/>
        <w:jc w:val="left"/>
        <w:textAlignment w:val="baseline"/>
        <w:rPr>
          <w:rFonts w:ascii="Arial" w:eastAsia="Arial Unicode MS" w:hAnsi="Arial"/>
          <w:b/>
          <w:bCs/>
          <w:kern w:val="0"/>
          <w:sz w:val="24"/>
          <w:szCs w:val="20"/>
        </w:rPr>
      </w:pPr>
    </w:p>
    <w:p w14:paraId="43622520" w14:textId="77777777"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27371711" w14:textId="68E163C0" w:rsidR="006D1C45" w:rsidRPr="00225BD4" w:rsidRDefault="006D1C45" w:rsidP="00225BD4">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w:t>
      </w:r>
      <w:r w:rsidR="00F80AF1">
        <w:rPr>
          <w:rFonts w:ascii="Arial" w:eastAsia="Arial Unicode MS" w:hAnsi="Arial" w:cs="Arial"/>
          <w:b/>
          <w:bCs/>
          <w:kern w:val="0"/>
          <w:sz w:val="24"/>
          <w:szCs w:val="20"/>
        </w:rPr>
        <w:t xml:space="preserve"> item</w:t>
      </w:r>
      <w:r>
        <w:rPr>
          <w:rFonts w:ascii="Arial" w:eastAsia="Arial Unicode MS" w:hAnsi="Arial" w:cs="Arial"/>
          <w:b/>
          <w:bCs/>
          <w:kern w:val="0"/>
          <w:sz w:val="24"/>
          <w:szCs w:val="20"/>
        </w:rPr>
        <w:t>:</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225BD4" w:rsidRPr="00225BD4">
        <w:rPr>
          <w:rFonts w:ascii="Arial" w:eastAsia="Arial Unicode MS" w:hAnsi="Arial" w:cs="Arial"/>
          <w:b/>
          <w:bCs/>
          <w:kern w:val="0"/>
          <w:sz w:val="24"/>
          <w:szCs w:val="20"/>
        </w:rPr>
        <w:t>8.13.3</w:t>
      </w:r>
      <w:r w:rsidR="00225BD4" w:rsidRPr="00225BD4">
        <w:rPr>
          <w:rFonts w:ascii="Arial" w:eastAsia="Arial Unicode MS" w:hAnsi="Arial" w:cs="Arial"/>
          <w:b/>
          <w:bCs/>
          <w:kern w:val="0"/>
          <w:sz w:val="24"/>
          <w:szCs w:val="20"/>
        </w:rPr>
        <w:tab/>
        <w:t>SON related Open Issues</w:t>
      </w:r>
      <w:r w:rsidR="00FA7FBB" w:rsidRPr="00FA7FBB">
        <w:rPr>
          <w:rFonts w:ascii="Arial" w:eastAsia="Arial Unicode MS" w:hAnsi="Arial" w:cs="Arial"/>
          <w:b/>
          <w:bCs/>
          <w:kern w:val="0"/>
          <w:sz w:val="24"/>
          <w:szCs w:val="20"/>
        </w:rPr>
        <w:t xml:space="preserve"> </w:t>
      </w:r>
      <w:r w:rsidR="00FA7FBB">
        <w:rPr>
          <w:rFonts w:ascii="Arial" w:eastAsia="Arial Unicode MS" w:hAnsi="Arial" w:cs="Arial"/>
          <w:b/>
          <w:bCs/>
          <w:kern w:val="0"/>
          <w:sz w:val="24"/>
          <w:szCs w:val="20"/>
        </w:rPr>
        <w:t xml:space="preserve"> </w:t>
      </w:r>
    </w:p>
    <w:p w14:paraId="077CA3DF"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BB2D50">
        <w:rPr>
          <w:rFonts w:ascii="Arial" w:eastAsia="Arial Unicode MS" w:hAnsi="Arial" w:cs="Arial"/>
          <w:b/>
          <w:bCs/>
          <w:kern w:val="0"/>
          <w:sz w:val="24"/>
          <w:szCs w:val="20"/>
          <w:lang w:eastAsia="zh-CN"/>
        </w:rPr>
        <w:t>Open</w:t>
      </w:r>
      <w:r w:rsidR="002B209B">
        <w:rPr>
          <w:rFonts w:ascii="Arial" w:eastAsia="Arial Unicode MS" w:hAnsi="Arial" w:cs="Arial"/>
          <w:b/>
          <w:bCs/>
          <w:kern w:val="0"/>
          <w:sz w:val="24"/>
          <w:szCs w:val="20"/>
        </w:rPr>
        <w:t xml:space="preserve"> issue</w:t>
      </w:r>
      <w:r w:rsidR="00BB2D50">
        <w:rPr>
          <w:rFonts w:ascii="Arial" w:eastAsia="Arial Unicode MS" w:hAnsi="Arial" w:cs="Arial"/>
          <w:b/>
          <w:bCs/>
          <w:kern w:val="0"/>
          <w:sz w:val="24"/>
          <w:szCs w:val="20"/>
        </w:rPr>
        <w:t>s</w:t>
      </w:r>
      <w:r w:rsidR="002C326D">
        <w:rPr>
          <w:rFonts w:ascii="Arial" w:eastAsia="Arial Unicode MS" w:hAnsi="Arial" w:cs="Arial"/>
          <w:b/>
          <w:bCs/>
          <w:kern w:val="0"/>
          <w:sz w:val="24"/>
          <w:szCs w:val="20"/>
        </w:rPr>
        <w:t xml:space="preserve"> </w:t>
      </w:r>
      <w:r w:rsidR="00BB2D50">
        <w:rPr>
          <w:rFonts w:ascii="Arial" w:eastAsia="Arial Unicode MS" w:hAnsi="Arial" w:cs="Arial"/>
          <w:b/>
          <w:bCs/>
          <w:kern w:val="0"/>
          <w:sz w:val="24"/>
          <w:szCs w:val="20"/>
        </w:rPr>
        <w:t>on</w:t>
      </w:r>
      <w:r w:rsidR="002C326D">
        <w:rPr>
          <w:rFonts w:ascii="Arial" w:eastAsia="Arial Unicode MS" w:hAnsi="Arial" w:cs="Arial"/>
          <w:b/>
          <w:bCs/>
          <w:kern w:val="0"/>
          <w:sz w:val="24"/>
          <w:szCs w:val="20"/>
        </w:rPr>
        <w:t xml:space="preserve"> </w:t>
      </w:r>
      <w:r w:rsidR="00AC217E">
        <w:rPr>
          <w:rFonts w:ascii="Arial" w:eastAsia="Arial Unicode MS" w:hAnsi="Arial" w:cs="Arial"/>
          <w:b/>
          <w:bCs/>
          <w:kern w:val="0"/>
          <w:sz w:val="24"/>
          <w:szCs w:val="20"/>
        </w:rPr>
        <w:t>SHR</w:t>
      </w:r>
      <w:r w:rsidR="00795F7A">
        <w:rPr>
          <w:rFonts w:ascii="Arial" w:eastAsia="Arial Unicode MS" w:hAnsi="Arial" w:cs="Arial"/>
          <w:b/>
          <w:bCs/>
          <w:kern w:val="0"/>
          <w:sz w:val="24"/>
          <w:szCs w:val="20"/>
        </w:rPr>
        <w:t xml:space="preserve"> </w:t>
      </w:r>
      <w:r w:rsidR="001A41E9">
        <w:rPr>
          <w:rFonts w:ascii="Arial" w:eastAsia="Arial Unicode MS" w:hAnsi="Arial" w:cs="Arial"/>
          <w:b/>
          <w:bCs/>
          <w:kern w:val="0"/>
          <w:sz w:val="24"/>
          <w:szCs w:val="20"/>
        </w:rPr>
        <w:t xml:space="preserve"> </w:t>
      </w:r>
    </w:p>
    <w:p w14:paraId="53A75A6F"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002AFC">
        <w:rPr>
          <w:rFonts w:ascii="Arial" w:eastAsia="Arial Unicode MS" w:hAnsi="Arial" w:cs="Arial"/>
          <w:b/>
          <w:bCs/>
          <w:kern w:val="0"/>
          <w:sz w:val="24"/>
          <w:szCs w:val="20"/>
          <w:lang w:eastAsia="en-US"/>
        </w:rPr>
        <w:t xml:space="preserve"> and decision</w:t>
      </w:r>
    </w:p>
    <w:p w14:paraId="5645258C"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35BE41CE" w14:textId="77777777" w:rsidR="00812E49" w:rsidRDefault="00DC680F" w:rsidP="00DC680F">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During </w:t>
      </w:r>
      <w:r w:rsidR="00DF3270">
        <w:rPr>
          <w:rFonts w:ascii="Arial" w:eastAsia="Arial Unicode MS" w:hAnsi="Arial"/>
          <w:kern w:val="0"/>
          <w:sz w:val="20"/>
          <w:szCs w:val="20"/>
          <w:lang w:eastAsia="zh-CN"/>
        </w:rPr>
        <w:t>RAN2 #11</w:t>
      </w:r>
      <w:r w:rsidR="008E7A49">
        <w:rPr>
          <w:rFonts w:ascii="Arial" w:eastAsia="Arial Unicode MS" w:hAnsi="Arial"/>
          <w:kern w:val="0"/>
          <w:sz w:val="20"/>
          <w:szCs w:val="20"/>
          <w:lang w:eastAsia="zh-CN"/>
        </w:rPr>
        <w:t>6</w:t>
      </w:r>
      <w:r w:rsidR="00C35FE1">
        <w:rPr>
          <w:rFonts w:ascii="Arial" w:eastAsia="Arial Unicode MS" w:hAnsi="Arial"/>
          <w:kern w:val="0"/>
          <w:sz w:val="20"/>
          <w:szCs w:val="20"/>
          <w:lang w:eastAsia="zh-CN"/>
        </w:rPr>
        <w:t>bis</w:t>
      </w:r>
      <w:r w:rsidR="00DF3270">
        <w:rPr>
          <w:rFonts w:ascii="Arial" w:eastAsia="Arial Unicode MS" w:hAnsi="Arial"/>
          <w:kern w:val="0"/>
          <w:sz w:val="20"/>
          <w:szCs w:val="20"/>
          <w:lang w:eastAsia="zh-CN"/>
        </w:rPr>
        <w:t>-e</w:t>
      </w:r>
      <w:r>
        <w:rPr>
          <w:rFonts w:ascii="Arial" w:eastAsia="Arial Unicode MS" w:hAnsi="Arial"/>
          <w:kern w:val="0"/>
          <w:sz w:val="20"/>
          <w:szCs w:val="20"/>
          <w:lang w:eastAsia="zh-CN"/>
        </w:rPr>
        <w:t>, the following agreements were made with regarding</w:t>
      </w:r>
      <w:r w:rsidR="0056156D">
        <w:rPr>
          <w:rFonts w:ascii="Arial" w:eastAsia="Arial Unicode MS" w:hAnsi="Arial"/>
          <w:kern w:val="0"/>
          <w:sz w:val="20"/>
          <w:szCs w:val="20"/>
          <w:lang w:eastAsia="zh-CN"/>
        </w:rPr>
        <w:t xml:space="preserve"> to</w:t>
      </w:r>
      <w:r>
        <w:rPr>
          <w:rFonts w:ascii="Arial" w:eastAsia="Arial Unicode MS" w:hAnsi="Arial"/>
          <w:kern w:val="0"/>
          <w:sz w:val="20"/>
          <w:szCs w:val="20"/>
          <w:lang w:eastAsia="zh-CN"/>
        </w:rPr>
        <w:t xml:space="preserve"> successful HO report</w:t>
      </w:r>
      <w:r w:rsidR="009C24FF">
        <w:rPr>
          <w:rFonts w:ascii="Arial" w:eastAsia="Arial Unicode MS" w:hAnsi="Arial"/>
          <w:kern w:val="0"/>
          <w:sz w:val="20"/>
          <w:szCs w:val="20"/>
          <w:lang w:eastAsia="zh-CN"/>
        </w:rPr>
        <w:t xml:space="preserve"> [1]</w:t>
      </w:r>
      <w:r>
        <w:rPr>
          <w:rFonts w:ascii="Arial" w:eastAsia="Arial Unicode MS" w:hAnsi="Arial"/>
          <w:kern w:val="0"/>
          <w:sz w:val="20"/>
          <w:szCs w:val="20"/>
          <w:lang w:eastAsia="zh-CN"/>
        </w:rPr>
        <w:t>:</w:t>
      </w:r>
    </w:p>
    <w:p w14:paraId="5EEF3C6C" w14:textId="77777777" w:rsidR="00812E49" w:rsidRDefault="00812E49" w:rsidP="00812E49">
      <w:pPr>
        <w:pStyle w:val="Doc-text2"/>
        <w:pBdr>
          <w:top w:val="single" w:sz="4" w:space="1" w:color="auto"/>
          <w:left w:val="single" w:sz="4" w:space="4" w:color="auto"/>
          <w:bottom w:val="single" w:sz="4" w:space="1" w:color="auto"/>
          <w:right w:val="single" w:sz="4" w:space="4" w:color="auto"/>
        </w:pBdr>
      </w:pPr>
      <w:r w:rsidRPr="00153EC0">
        <w:t>4</w:t>
      </w:r>
      <w:r w:rsidRPr="00153EC0">
        <w:tab/>
        <w:t>For the inclusion of RA-InformationCommon in the SHR: RA-InformationCommon is included in SHR when T304 is above the threshold</w:t>
      </w:r>
      <w:r>
        <w:t>.</w:t>
      </w:r>
    </w:p>
    <w:p w14:paraId="1AEDEB1B" w14:textId="77777777" w:rsidR="00812E49" w:rsidRPr="00153EC0" w:rsidRDefault="00812E49" w:rsidP="00812E49">
      <w:pPr>
        <w:pStyle w:val="Doc-text2"/>
        <w:pBdr>
          <w:top w:val="single" w:sz="4" w:space="1" w:color="auto"/>
          <w:left w:val="single" w:sz="4" w:space="4" w:color="auto"/>
          <w:bottom w:val="single" w:sz="4" w:space="1" w:color="auto"/>
          <w:right w:val="single" w:sz="4" w:space="4" w:color="auto"/>
        </w:pBdr>
      </w:pPr>
    </w:p>
    <w:p w14:paraId="3461258E" w14:textId="77777777" w:rsidR="00812E49" w:rsidRDefault="00812E49" w:rsidP="00812E49">
      <w:pPr>
        <w:pStyle w:val="Doc-text2"/>
        <w:pBdr>
          <w:top w:val="single" w:sz="4" w:space="1" w:color="auto"/>
          <w:left w:val="single" w:sz="4" w:space="4" w:color="auto"/>
          <w:bottom w:val="single" w:sz="4" w:space="1" w:color="auto"/>
          <w:right w:val="single" w:sz="4" w:space="4" w:color="auto"/>
        </w:pBdr>
      </w:pPr>
      <w:r>
        <w:t>Observation 1</w:t>
      </w:r>
      <w:r w:rsidRPr="00153EC0">
        <w:tab/>
        <w:t>It is not possible for the network to identify that the SHR and RLF report are generated for the same HO.</w:t>
      </w:r>
    </w:p>
    <w:p w14:paraId="0DEA7BA6" w14:textId="77777777" w:rsidR="00812E49" w:rsidRDefault="00812E49" w:rsidP="00812E49">
      <w:pPr>
        <w:pStyle w:val="Doc-text2"/>
        <w:pBdr>
          <w:top w:val="single" w:sz="4" w:space="1" w:color="auto"/>
          <w:left w:val="single" w:sz="4" w:space="4" w:color="auto"/>
          <w:bottom w:val="single" w:sz="4" w:space="1" w:color="auto"/>
          <w:right w:val="single" w:sz="4" w:space="4" w:color="auto"/>
        </w:pBdr>
      </w:pPr>
      <w:r>
        <w:t>5</w:t>
      </w:r>
      <w:r w:rsidRPr="00153EC0">
        <w:tab/>
        <w:t>The UP interruption time at HO is evaluated at PDCP layer without considering duplicates.</w:t>
      </w:r>
    </w:p>
    <w:p w14:paraId="77965895" w14:textId="77777777" w:rsidR="00812E49" w:rsidRDefault="00812E49" w:rsidP="00812E49">
      <w:pPr>
        <w:pStyle w:val="Doc-text2"/>
        <w:pBdr>
          <w:top w:val="single" w:sz="4" w:space="1" w:color="auto"/>
          <w:left w:val="single" w:sz="4" w:space="4" w:color="auto"/>
          <w:bottom w:val="single" w:sz="4" w:space="1" w:color="auto"/>
          <w:right w:val="single" w:sz="4" w:space="4" w:color="auto"/>
        </w:pBdr>
      </w:pPr>
      <w:r>
        <w:t>6</w:t>
      </w:r>
      <w:r w:rsidRPr="00153EC0">
        <w:tab/>
        <w:t>The UE is responsible for performing the user plane interruption time measurements at the HO i.e., inline with the agreement from RAN2#115 meeting.</w:t>
      </w:r>
    </w:p>
    <w:p w14:paraId="5DD13EB1" w14:textId="77777777" w:rsidR="00DF3270" w:rsidRDefault="00DF3270" w:rsidP="000162A9">
      <w:pPr>
        <w:widowControl/>
        <w:spacing w:before="120"/>
        <w:rPr>
          <w:rFonts w:ascii="Arial" w:eastAsia="MS Mincho" w:hAnsi="Arial" w:cs="Times New Roman"/>
          <w:kern w:val="0"/>
          <w:sz w:val="20"/>
          <w:szCs w:val="24"/>
          <w:lang w:eastAsia="en-GB"/>
        </w:rPr>
      </w:pPr>
    </w:p>
    <w:p w14:paraId="3F5F022A" w14:textId="77777777" w:rsidR="00B3405D" w:rsidRPr="00B3405D" w:rsidRDefault="00BE4B1D" w:rsidP="000162A9">
      <w:pPr>
        <w:widowControl/>
        <w:spacing w:before="120"/>
        <w:rPr>
          <w:rFonts w:ascii="Arial" w:eastAsia="Arial Unicode MS" w:hAnsi="Arial"/>
          <w:kern w:val="0"/>
          <w:sz w:val="20"/>
          <w:szCs w:val="20"/>
          <w:lang w:eastAsia="zh-CN"/>
        </w:rPr>
      </w:pPr>
      <w:r w:rsidRPr="00BE105F">
        <w:rPr>
          <w:rFonts w:ascii="Arial" w:eastAsia="等线" w:hAnsi="Arial" w:cs="Times New Roman" w:hint="eastAsia"/>
          <w:kern w:val="0"/>
          <w:sz w:val="20"/>
          <w:szCs w:val="24"/>
          <w:lang w:val="sv-SE" w:eastAsia="zh-CN"/>
        </w:rPr>
        <w:t>I</w:t>
      </w:r>
      <w:r>
        <w:rPr>
          <w:rFonts w:ascii="Arial" w:eastAsia="Arial Unicode MS" w:hAnsi="Arial"/>
          <w:kern w:val="0"/>
          <w:sz w:val="20"/>
          <w:szCs w:val="20"/>
          <w:lang w:eastAsia="zh-CN"/>
        </w:rPr>
        <w:t xml:space="preserve">n this paper, we </w:t>
      </w:r>
      <w:r w:rsidR="00BE105F">
        <w:rPr>
          <w:rFonts w:ascii="Arial" w:eastAsia="Arial Unicode MS" w:hAnsi="Arial"/>
          <w:kern w:val="0"/>
          <w:sz w:val="20"/>
          <w:szCs w:val="20"/>
          <w:lang w:eastAsia="zh-CN"/>
        </w:rPr>
        <w:t xml:space="preserve">mainly discuss on the </w:t>
      </w:r>
      <w:r w:rsidR="0056156D">
        <w:rPr>
          <w:rFonts w:ascii="Arial" w:eastAsia="Arial Unicode MS" w:hAnsi="Arial"/>
          <w:kern w:val="0"/>
          <w:sz w:val="20"/>
          <w:szCs w:val="20"/>
          <w:lang w:eastAsia="zh-CN"/>
        </w:rPr>
        <w:t>remaining</w:t>
      </w:r>
      <w:r w:rsidR="00BD7156">
        <w:rPr>
          <w:rFonts w:ascii="Arial" w:eastAsia="Arial Unicode MS" w:hAnsi="Arial"/>
          <w:kern w:val="0"/>
          <w:sz w:val="20"/>
          <w:szCs w:val="20"/>
          <w:lang w:eastAsia="zh-CN"/>
        </w:rPr>
        <w:t xml:space="preserve"> open</w:t>
      </w:r>
      <w:r w:rsidR="0056156D">
        <w:rPr>
          <w:rFonts w:ascii="Arial" w:eastAsia="Arial Unicode MS" w:hAnsi="Arial"/>
          <w:kern w:val="0"/>
          <w:sz w:val="20"/>
          <w:szCs w:val="20"/>
          <w:lang w:eastAsia="zh-CN"/>
        </w:rPr>
        <w:t xml:space="preserve"> issues of SHR</w:t>
      </w:r>
      <w:r>
        <w:rPr>
          <w:rFonts w:ascii="Arial" w:eastAsia="Arial Unicode MS" w:hAnsi="Arial"/>
          <w:kern w:val="0"/>
          <w:sz w:val="20"/>
          <w:szCs w:val="20"/>
          <w:lang w:eastAsia="zh-CN"/>
        </w:rPr>
        <w:t>.</w:t>
      </w:r>
    </w:p>
    <w:p w14:paraId="3AE2D462" w14:textId="77777777" w:rsidR="00383E51" w:rsidRPr="00383E51" w:rsidRDefault="000162A9" w:rsidP="00383E51">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2AFA8640" w14:textId="77777777" w:rsidR="00383E51" w:rsidRPr="00383E51" w:rsidRDefault="00383E51" w:rsidP="00383E51">
      <w:pPr>
        <w:widowControl/>
        <w:spacing w:before="120"/>
        <w:rPr>
          <w:rFonts w:ascii="Arial" w:eastAsia="Arial Unicode MS" w:hAnsi="Arial"/>
          <w:kern w:val="0"/>
          <w:sz w:val="20"/>
          <w:szCs w:val="20"/>
          <w:lang w:eastAsia="zh-CN"/>
        </w:rPr>
      </w:pPr>
      <w:r w:rsidRPr="00B47688">
        <w:rPr>
          <w:rFonts w:ascii="Arial" w:eastAsia="Arial Unicode MS" w:hAnsi="Arial" w:hint="eastAsia"/>
          <w:kern w:val="0"/>
          <w:sz w:val="20"/>
          <w:szCs w:val="20"/>
          <w:lang w:eastAsia="zh-CN"/>
        </w:rPr>
        <w:t>During</w:t>
      </w:r>
      <w:r>
        <w:rPr>
          <w:rFonts w:ascii="Arial" w:eastAsia="Arial Unicode MS" w:hAnsi="Arial"/>
          <w:kern w:val="0"/>
          <w:sz w:val="20"/>
          <w:szCs w:val="20"/>
          <w:lang w:eastAsia="zh-CN"/>
        </w:rPr>
        <w:t xml:space="preserve"> last meeting, one observation is that </w:t>
      </w:r>
      <w:r w:rsidRPr="00381A83">
        <w:rPr>
          <w:rFonts w:ascii="Arial" w:eastAsia="Arial Unicode MS" w:hAnsi="Arial"/>
          <w:kern w:val="0"/>
          <w:sz w:val="20"/>
          <w:szCs w:val="20"/>
          <w:lang w:eastAsia="zh-CN"/>
        </w:rPr>
        <w:t>it is not possible for the network to identify that the SHR and RLF report are generated for the same HO</w:t>
      </w:r>
      <w:r>
        <w:rPr>
          <w:rFonts w:ascii="Arial" w:eastAsia="Arial Unicode MS" w:hAnsi="Arial"/>
          <w:kern w:val="0"/>
          <w:sz w:val="20"/>
          <w:szCs w:val="20"/>
          <w:lang w:eastAsia="zh-CN"/>
        </w:rPr>
        <w:t xml:space="preserve">. And the </w:t>
      </w:r>
      <w:r w:rsidRPr="00383E51">
        <w:rPr>
          <w:rFonts w:ascii="Arial" w:eastAsia="Arial Unicode MS" w:hAnsi="Arial"/>
          <w:kern w:val="0"/>
          <w:sz w:val="20"/>
          <w:szCs w:val="20"/>
          <w:lang w:eastAsia="zh-CN"/>
        </w:rPr>
        <w:t xml:space="preserve">following </w:t>
      </w:r>
      <w:r>
        <w:rPr>
          <w:rFonts w:ascii="Arial" w:eastAsia="Arial Unicode MS" w:hAnsi="Arial"/>
          <w:kern w:val="0"/>
          <w:sz w:val="20"/>
          <w:szCs w:val="20"/>
          <w:lang w:eastAsia="zh-CN"/>
        </w:rPr>
        <w:t xml:space="preserve">candidate </w:t>
      </w:r>
      <w:r w:rsidRPr="00383E51">
        <w:rPr>
          <w:rFonts w:ascii="Arial" w:eastAsia="Arial Unicode MS" w:hAnsi="Arial"/>
          <w:kern w:val="0"/>
          <w:sz w:val="20"/>
          <w:szCs w:val="20"/>
          <w:lang w:eastAsia="zh-CN"/>
        </w:rPr>
        <w:t>solutions to address the issue</w:t>
      </w:r>
      <w:r>
        <w:rPr>
          <w:rFonts w:ascii="Arial" w:eastAsia="Arial Unicode MS" w:hAnsi="Arial"/>
          <w:kern w:val="0"/>
          <w:sz w:val="20"/>
          <w:szCs w:val="20"/>
          <w:lang w:eastAsia="zh-CN"/>
        </w:rPr>
        <w:t xml:space="preserve"> are being considered</w:t>
      </w:r>
      <w:r w:rsidRPr="00383E51">
        <w:rPr>
          <w:rFonts w:ascii="Arial" w:eastAsia="Arial Unicode MS" w:hAnsi="Arial"/>
          <w:kern w:val="0"/>
          <w:sz w:val="20"/>
          <w:szCs w:val="20"/>
          <w:lang w:eastAsia="zh-CN"/>
        </w:rPr>
        <w:t>:</w:t>
      </w:r>
    </w:p>
    <w:p w14:paraId="67FD0623" w14:textId="77777777" w:rsidR="00383E51" w:rsidRDefault="00383E51" w:rsidP="00383E51">
      <w:pPr>
        <w:widowControl/>
        <w:numPr>
          <w:ilvl w:val="0"/>
          <w:numId w:val="28"/>
        </w:numPr>
        <w:jc w:val="left"/>
        <w:rPr>
          <w:rFonts w:ascii="Arial" w:hAnsi="Arial" w:cs="Arial"/>
          <w:lang w:val="sv-SE"/>
        </w:rPr>
      </w:pPr>
      <w:r>
        <w:rPr>
          <w:rFonts w:ascii="Arial" w:hAnsi="Arial" w:cs="Arial"/>
          <w:lang w:val="sv-SE"/>
        </w:rPr>
        <w:t>Indicator in the RLF-Report (SHR) indicating that the SHR (RLF-Report) has been already sent to the network for this HO</w:t>
      </w:r>
    </w:p>
    <w:p w14:paraId="70E15217" w14:textId="77777777" w:rsidR="00383E51" w:rsidRDefault="00383E51" w:rsidP="00383E51">
      <w:pPr>
        <w:widowControl/>
        <w:numPr>
          <w:ilvl w:val="0"/>
          <w:numId w:val="28"/>
        </w:numPr>
        <w:jc w:val="left"/>
        <w:rPr>
          <w:rFonts w:ascii="Arial" w:hAnsi="Arial" w:cs="Arial"/>
          <w:lang w:val="sv-SE"/>
        </w:rPr>
      </w:pPr>
      <w:r>
        <w:rPr>
          <w:rFonts w:ascii="Arial" w:hAnsi="Arial" w:cs="Arial"/>
          <w:lang w:val="sv-SE"/>
        </w:rPr>
        <w:t>Indicator in the RLF-Report (SHR) indicating that there is an SHR (RLF-Report) associated to the same HO</w:t>
      </w:r>
    </w:p>
    <w:p w14:paraId="0F173358" w14:textId="77777777" w:rsidR="00383E51" w:rsidRDefault="00383E51" w:rsidP="00383E51">
      <w:pPr>
        <w:widowControl/>
        <w:numPr>
          <w:ilvl w:val="0"/>
          <w:numId w:val="28"/>
        </w:numPr>
        <w:jc w:val="left"/>
        <w:rPr>
          <w:rFonts w:ascii="Arial" w:hAnsi="Arial" w:cs="Arial"/>
          <w:lang w:val="sv-SE"/>
        </w:rPr>
      </w:pPr>
      <w:r>
        <w:rPr>
          <w:rFonts w:ascii="Arial" w:hAnsi="Arial" w:cs="Arial"/>
          <w:lang w:val="sv-SE"/>
        </w:rPr>
        <w:t>C-RNTI to be included in the SHR, RLF-Report</w:t>
      </w:r>
    </w:p>
    <w:p w14:paraId="08197B88" w14:textId="77777777" w:rsidR="00383E51" w:rsidRDefault="00383E51" w:rsidP="00383E51">
      <w:pPr>
        <w:widowControl/>
        <w:numPr>
          <w:ilvl w:val="0"/>
          <w:numId w:val="28"/>
        </w:numPr>
        <w:jc w:val="left"/>
        <w:rPr>
          <w:rFonts w:ascii="Arial" w:hAnsi="Arial" w:cs="Arial"/>
          <w:lang w:val="sv-SE"/>
        </w:rPr>
      </w:pPr>
      <w:r>
        <w:rPr>
          <w:rFonts w:ascii="Arial" w:hAnsi="Arial" w:cs="Arial"/>
          <w:lang w:val="sv-SE"/>
        </w:rPr>
        <w:t>Timestamps in the SHR and RLF-Report to link them in time</w:t>
      </w:r>
    </w:p>
    <w:p w14:paraId="54A4CB99" w14:textId="77777777" w:rsidR="00383E51" w:rsidRDefault="00383E51" w:rsidP="00383E51">
      <w:pPr>
        <w:widowControl/>
        <w:numPr>
          <w:ilvl w:val="0"/>
          <w:numId w:val="28"/>
        </w:numPr>
        <w:jc w:val="left"/>
        <w:rPr>
          <w:rFonts w:ascii="Arial" w:hAnsi="Arial" w:cs="Arial"/>
          <w:lang w:val="sv-SE"/>
        </w:rPr>
      </w:pPr>
      <w:r>
        <w:rPr>
          <w:rFonts w:ascii="Arial" w:hAnsi="Arial" w:cs="Arial"/>
          <w:lang w:val="sv-SE"/>
        </w:rPr>
        <w:t>RLF-Report should be merged with the SHR if the SHR has not been sent yet at the moment of RLF-Report generation, or the SHR should be merged in the RLF-Report.</w:t>
      </w:r>
    </w:p>
    <w:p w14:paraId="51239974" w14:textId="77777777" w:rsidR="00383E51" w:rsidRPr="00383E51" w:rsidRDefault="00383E51" w:rsidP="00383E51">
      <w:pPr>
        <w:widowControl/>
        <w:numPr>
          <w:ilvl w:val="0"/>
          <w:numId w:val="28"/>
        </w:numPr>
        <w:jc w:val="left"/>
        <w:rPr>
          <w:rFonts w:ascii="Arial" w:hAnsi="Arial" w:cs="Arial"/>
          <w:lang w:val="sv-SE"/>
        </w:rPr>
      </w:pPr>
      <w:r>
        <w:rPr>
          <w:rFonts w:ascii="Arial" w:hAnsi="Arial" w:cs="Arial"/>
          <w:lang w:val="sv-SE"/>
        </w:rPr>
        <w:t>If RLF occurs within a certain time window after the generation of the SHR, the SHR should be discarded if not yet transmitted</w:t>
      </w:r>
    </w:p>
    <w:p w14:paraId="5DC2CE0E" w14:textId="77777777" w:rsidR="00383E51" w:rsidRPr="00BB3620" w:rsidRDefault="00383E51" w:rsidP="00383E51">
      <w:pPr>
        <w:widowControl/>
        <w:spacing w:before="120"/>
        <w:rPr>
          <w:rFonts w:ascii="Arial" w:eastAsia="Arial Unicode MS" w:hAnsi="Arial"/>
          <w:kern w:val="0"/>
          <w:sz w:val="20"/>
          <w:szCs w:val="20"/>
          <w:lang w:eastAsia="zh-CN"/>
        </w:rPr>
      </w:pPr>
      <w:r w:rsidRPr="00BB3620">
        <w:rPr>
          <w:rFonts w:ascii="Arial" w:eastAsia="Arial Unicode MS" w:hAnsi="Arial"/>
          <w:kern w:val="0"/>
          <w:sz w:val="20"/>
          <w:szCs w:val="20"/>
          <w:lang w:eastAsia="zh-CN"/>
        </w:rPr>
        <w:t xml:space="preserve">We </w:t>
      </w:r>
      <w:r>
        <w:rPr>
          <w:rFonts w:ascii="Arial" w:eastAsia="Arial Unicode MS" w:hAnsi="Arial"/>
          <w:kern w:val="0"/>
          <w:sz w:val="20"/>
          <w:szCs w:val="20"/>
          <w:lang w:eastAsia="zh-CN"/>
        </w:rPr>
        <w:t>think the best way</w:t>
      </w:r>
      <w:r w:rsidRPr="00BB3620">
        <w:rPr>
          <w:rFonts w:ascii="Arial" w:eastAsia="Arial Unicode MS" w:hAnsi="Arial"/>
          <w:kern w:val="0"/>
          <w:sz w:val="20"/>
          <w:szCs w:val="20"/>
          <w:lang w:eastAsia="zh-CN"/>
        </w:rPr>
        <w:t xml:space="preserve"> is to report more information to help the network to correlate the two events. And the more straightforward information would be time information. By timeSinceFailure, the network can identify when the RLF happens, and if the UE can report the time between HO and RLF, then the network can be aware the time of HO before the RLF. And the timeConnFailure in RLF can be reused. For SHR, there is no time information yet, and therefore the time between this report time and HO event can be report. So by adding time information in SHR and the RLF-report, the network can correlated the two events and therefore set proper HO parameters</w:t>
      </w:r>
      <w:r>
        <w:rPr>
          <w:rFonts w:ascii="Arial" w:eastAsia="Arial Unicode MS" w:hAnsi="Arial"/>
          <w:kern w:val="0"/>
          <w:sz w:val="20"/>
          <w:szCs w:val="20"/>
          <w:lang w:eastAsia="zh-CN"/>
        </w:rPr>
        <w:t xml:space="preserve"> .Also since there is no UE_ID information in the SHR, we also need to add it. To sum up, we support option c and d.</w:t>
      </w:r>
    </w:p>
    <w:p w14:paraId="1567E3E7" w14:textId="77777777" w:rsidR="00383E51" w:rsidRDefault="00383E51" w:rsidP="00383E51">
      <w:pPr>
        <w:widowControl/>
        <w:spacing w:before="120"/>
        <w:rPr>
          <w:rFonts w:ascii="Arial" w:eastAsia="等线" w:hAnsi="Arial" w:cs="Arial"/>
          <w:b/>
          <w:bCs/>
          <w:sz w:val="20"/>
          <w:lang w:eastAsia="zh-CN"/>
        </w:rPr>
      </w:pPr>
      <w:r w:rsidRPr="00BB3620">
        <w:rPr>
          <w:rFonts w:ascii="Arial" w:eastAsia="等线" w:hAnsi="Arial" w:cs="Arial"/>
          <w:b/>
          <w:bCs/>
          <w:sz w:val="20"/>
          <w:lang w:eastAsia="zh-CN"/>
        </w:rPr>
        <w:t>P</w:t>
      </w:r>
      <w:r w:rsidRPr="00BB3620">
        <w:rPr>
          <w:rFonts w:ascii="Arial" w:eastAsia="等线" w:hAnsi="Arial" w:cs="Arial" w:hint="eastAsia"/>
          <w:b/>
          <w:bCs/>
          <w:sz w:val="20"/>
          <w:lang w:eastAsia="zh-CN"/>
        </w:rPr>
        <w:t>roposal</w:t>
      </w:r>
      <w:r w:rsidRPr="00BB3620">
        <w:rPr>
          <w:rFonts w:ascii="Arial" w:eastAsia="等线" w:hAnsi="Arial" w:cs="Arial"/>
          <w:b/>
          <w:bCs/>
          <w:sz w:val="20"/>
          <w:lang w:eastAsia="zh-CN"/>
        </w:rPr>
        <w:t xml:space="preserve"> </w:t>
      </w:r>
      <w:r>
        <w:rPr>
          <w:rFonts w:ascii="Arial" w:eastAsia="等线" w:hAnsi="Arial" w:cs="Arial"/>
          <w:b/>
          <w:bCs/>
          <w:sz w:val="20"/>
          <w:lang w:eastAsia="zh-CN"/>
        </w:rPr>
        <w:t>1</w:t>
      </w:r>
      <w:r w:rsidRPr="00BB3620">
        <w:rPr>
          <w:rFonts w:ascii="Arial" w:eastAsia="等线" w:hAnsi="Arial" w:cs="Arial"/>
          <w:b/>
          <w:bCs/>
          <w:sz w:val="20"/>
          <w:lang w:eastAsia="zh-CN"/>
        </w:rPr>
        <w:t xml:space="preserve">: Add </w:t>
      </w:r>
      <w:r w:rsidR="00C35FE1" w:rsidRPr="00C35FE1">
        <w:rPr>
          <w:rFonts w:ascii="Arial" w:eastAsia="等线" w:hAnsi="Arial" w:cs="Arial"/>
          <w:b/>
          <w:bCs/>
          <w:sz w:val="20"/>
          <w:lang w:eastAsia="zh-CN"/>
        </w:rPr>
        <w:t>timestamps</w:t>
      </w:r>
      <w:r w:rsidRPr="00BB3620">
        <w:rPr>
          <w:rFonts w:ascii="Arial" w:eastAsia="等线" w:hAnsi="Arial" w:cs="Arial"/>
          <w:b/>
          <w:bCs/>
          <w:sz w:val="20"/>
          <w:lang w:eastAsia="zh-CN"/>
        </w:rPr>
        <w:t xml:space="preserve"> in SHR and RLF-report</w:t>
      </w:r>
      <w:r>
        <w:rPr>
          <w:rFonts w:ascii="Arial" w:eastAsia="等线" w:hAnsi="Arial" w:cs="Arial"/>
          <w:b/>
          <w:bCs/>
          <w:sz w:val="20"/>
          <w:lang w:eastAsia="zh-CN"/>
        </w:rPr>
        <w:t>, and UE ID information (C-RNTI) in SHR</w:t>
      </w:r>
      <w:r w:rsidRPr="00BB3620">
        <w:rPr>
          <w:rFonts w:ascii="Arial" w:eastAsia="等线" w:hAnsi="Arial" w:cs="Arial"/>
          <w:b/>
          <w:bCs/>
          <w:sz w:val="20"/>
          <w:lang w:eastAsia="zh-CN"/>
        </w:rPr>
        <w:t xml:space="preserve"> to help network to correlate the SHR and RLF of the target after successful handover.</w:t>
      </w:r>
    </w:p>
    <w:p w14:paraId="7A359005" w14:textId="78820EAC" w:rsidR="00DC03D1" w:rsidRDefault="00DC03D1" w:rsidP="006C2292">
      <w:pPr>
        <w:widowControl/>
        <w:spacing w:before="120"/>
        <w:rPr>
          <w:rFonts w:ascii="Arial" w:eastAsia="Arial Unicode MS" w:hAnsi="Arial" w:hint="eastAsia"/>
          <w:kern w:val="0"/>
          <w:sz w:val="20"/>
          <w:szCs w:val="20"/>
          <w:lang w:eastAsia="zh-CN"/>
        </w:rPr>
      </w:pPr>
    </w:p>
    <w:p w14:paraId="73E31ABB" w14:textId="77777777" w:rsidR="00381A83" w:rsidRDefault="003F55BC"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The current behaviour of UE is upon reception of RRCReconfiguration message for handover, UE applies it and generate RRCReconfigurationComplete message immediately. And then the MAC layer shall initiate random access towards the target cell. If the MAC layer indicate</w:t>
      </w:r>
      <w:r w:rsidR="00582503">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successful completion of random access procedure, the UE consider</w:t>
      </w:r>
      <w:r w:rsidR="00582503">
        <w:rPr>
          <w:rFonts w:ascii="Arial" w:eastAsia="Arial Unicode MS" w:hAnsi="Arial"/>
          <w:kern w:val="0"/>
          <w:sz w:val="20"/>
          <w:szCs w:val="20"/>
          <w:lang w:eastAsia="zh-CN"/>
        </w:rPr>
        <w:t>s that the</w:t>
      </w:r>
      <w:r>
        <w:rPr>
          <w:rFonts w:ascii="Arial" w:eastAsia="Arial Unicode MS" w:hAnsi="Arial"/>
          <w:kern w:val="0"/>
          <w:sz w:val="20"/>
          <w:szCs w:val="20"/>
          <w:lang w:eastAsia="zh-CN"/>
        </w:rPr>
        <w:t xml:space="preserve"> HO</w:t>
      </w:r>
      <w:r w:rsidR="00582503">
        <w:rPr>
          <w:rFonts w:ascii="Arial" w:eastAsia="Arial Unicode MS" w:hAnsi="Arial"/>
          <w:kern w:val="0"/>
          <w:sz w:val="20"/>
          <w:szCs w:val="20"/>
          <w:lang w:eastAsia="zh-CN"/>
        </w:rPr>
        <w:t xml:space="preserve"> is</w:t>
      </w:r>
      <w:r>
        <w:rPr>
          <w:rFonts w:ascii="Arial" w:eastAsia="Arial Unicode MS" w:hAnsi="Arial"/>
          <w:kern w:val="0"/>
          <w:sz w:val="20"/>
          <w:szCs w:val="20"/>
          <w:lang w:eastAsia="zh-CN"/>
        </w:rPr>
        <w:t xml:space="preserve"> successful, and stop</w:t>
      </w:r>
      <w:r w:rsidR="00582503">
        <w:rPr>
          <w:rFonts w:ascii="Arial" w:eastAsia="Arial Unicode MS" w:hAnsi="Arial"/>
          <w:kern w:val="0"/>
          <w:sz w:val="20"/>
          <w:szCs w:val="20"/>
          <w:lang w:eastAsia="zh-CN"/>
        </w:rPr>
        <w:t>s</w:t>
      </w:r>
      <w:r>
        <w:rPr>
          <w:rFonts w:ascii="Arial" w:eastAsia="Arial Unicode MS" w:hAnsi="Arial"/>
          <w:kern w:val="0"/>
          <w:sz w:val="20"/>
          <w:szCs w:val="20"/>
          <w:lang w:eastAsia="zh-CN"/>
        </w:rPr>
        <w:t xml:space="preserve"> timer T304. </w:t>
      </w:r>
    </w:p>
    <w:p w14:paraId="6A856F24" w14:textId="77777777" w:rsidR="00381A83" w:rsidRDefault="00381A83" w:rsidP="006C2292">
      <w:pPr>
        <w:widowControl/>
        <w:spacing w:before="120"/>
        <w:rPr>
          <w:rFonts w:ascii="Arial" w:eastAsia="Arial Unicode MS" w:hAnsi="Arial"/>
          <w:kern w:val="0"/>
          <w:sz w:val="20"/>
          <w:szCs w:val="20"/>
          <w:lang w:eastAsia="zh-CN"/>
        </w:rPr>
      </w:pPr>
      <w:r w:rsidRPr="00381A83">
        <w:rPr>
          <w:rFonts w:ascii="Arial" w:eastAsia="Arial Unicode MS" w:hAnsi="Arial"/>
          <w:kern w:val="0"/>
          <w:sz w:val="20"/>
          <w:szCs w:val="20"/>
          <w:lang w:eastAsia="zh-CN"/>
        </w:rPr>
        <w:lastRenderedPageBreak/>
        <w:t>In the current implementation, the UE generates the SHR when the UE generates the RRCReconfigurationComplete message. However at that time, it is not possible to determine if the HO is successful or not</w:t>
      </w:r>
      <w:r>
        <w:rPr>
          <w:rFonts w:ascii="Arial" w:eastAsia="Arial Unicode MS" w:hAnsi="Arial"/>
          <w:kern w:val="0"/>
          <w:sz w:val="20"/>
          <w:szCs w:val="20"/>
          <w:lang w:eastAsia="zh-CN"/>
        </w:rPr>
        <w:t>.</w:t>
      </w:r>
    </w:p>
    <w:p w14:paraId="1C05B7FC" w14:textId="77777777" w:rsidR="00381A83" w:rsidRPr="00381A83" w:rsidRDefault="00381A83" w:rsidP="006C2292">
      <w:pPr>
        <w:widowControl/>
        <w:spacing w:before="120"/>
        <w:rPr>
          <w:rFonts w:ascii="Arial" w:eastAsia="Arial Unicode MS" w:hAnsi="Arial"/>
          <w:b/>
          <w:kern w:val="0"/>
          <w:sz w:val="20"/>
          <w:szCs w:val="20"/>
          <w:lang w:eastAsia="zh-CN"/>
        </w:rPr>
      </w:pPr>
      <w:r w:rsidRPr="00812E49">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When generating RRCRconfigurationComplete message, it is not able to determine whether the HO is successful or not, since the RACH procedure hasn’t finished yet.</w:t>
      </w:r>
    </w:p>
    <w:p w14:paraId="226FF459" w14:textId="77777777" w:rsidR="00C907C9" w:rsidRDefault="00582503"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If we delay the generation of SHR until the successful completion of HO is confirmed</w:t>
      </w:r>
      <w:r w:rsidR="00381A83">
        <w:rPr>
          <w:rFonts w:ascii="Arial" w:eastAsia="Arial Unicode MS" w:hAnsi="Arial"/>
          <w:kern w:val="0"/>
          <w:sz w:val="20"/>
          <w:szCs w:val="20"/>
          <w:lang w:eastAsia="zh-CN"/>
        </w:rPr>
        <w:t xml:space="preserve"> (MAC indicate successful RACH to RRC)</w:t>
      </w:r>
      <w:r>
        <w:rPr>
          <w:rFonts w:ascii="Arial" w:eastAsia="Arial Unicode MS" w:hAnsi="Arial"/>
          <w:kern w:val="0"/>
          <w:sz w:val="20"/>
          <w:szCs w:val="20"/>
          <w:lang w:eastAsia="zh-CN"/>
        </w:rPr>
        <w:t xml:space="preserve">, it will be too late because the RRCReconfigurationComplete message </w:t>
      </w:r>
      <w:r w:rsidR="007E7C59">
        <w:rPr>
          <w:rFonts w:ascii="Arial" w:eastAsia="Arial Unicode MS" w:hAnsi="Arial"/>
          <w:kern w:val="0"/>
          <w:sz w:val="20"/>
          <w:szCs w:val="20"/>
          <w:lang w:eastAsia="zh-CN"/>
        </w:rPr>
        <w:t>has</w:t>
      </w:r>
      <w:r>
        <w:rPr>
          <w:rFonts w:ascii="Arial" w:eastAsia="Arial Unicode MS" w:hAnsi="Arial"/>
          <w:kern w:val="0"/>
          <w:sz w:val="20"/>
          <w:szCs w:val="20"/>
          <w:lang w:eastAsia="zh-CN"/>
        </w:rPr>
        <w:t xml:space="preserve"> already</w:t>
      </w:r>
      <w:r w:rsidR="007E7C59">
        <w:rPr>
          <w:rFonts w:ascii="Arial" w:eastAsia="Arial Unicode MS" w:hAnsi="Arial"/>
          <w:kern w:val="0"/>
          <w:sz w:val="20"/>
          <w:szCs w:val="20"/>
          <w:lang w:eastAsia="zh-CN"/>
        </w:rPr>
        <w:t xml:space="preserve"> been</w:t>
      </w:r>
      <w:r>
        <w:rPr>
          <w:rFonts w:ascii="Arial" w:eastAsia="Arial Unicode MS" w:hAnsi="Arial"/>
          <w:kern w:val="0"/>
          <w:sz w:val="20"/>
          <w:szCs w:val="20"/>
          <w:lang w:eastAsia="zh-CN"/>
        </w:rPr>
        <w:t xml:space="preserve"> generated. </w:t>
      </w:r>
      <w:r w:rsidR="00C907C9">
        <w:rPr>
          <w:rFonts w:ascii="Arial" w:eastAsia="Arial Unicode MS" w:hAnsi="Arial"/>
          <w:kern w:val="0"/>
          <w:sz w:val="20"/>
          <w:szCs w:val="20"/>
          <w:lang w:eastAsia="zh-CN"/>
        </w:rPr>
        <w:t>And the SHR availability indication is not a</w:t>
      </w:r>
      <w:r w:rsidR="00ED5F79">
        <w:rPr>
          <w:rFonts w:ascii="Arial" w:eastAsia="Arial Unicode MS" w:hAnsi="Arial"/>
          <w:kern w:val="0"/>
          <w:sz w:val="20"/>
          <w:szCs w:val="20"/>
          <w:lang w:eastAsia="zh-CN"/>
        </w:rPr>
        <w:t>ble to indicate to the network in the HO complete message.</w:t>
      </w:r>
      <w:r w:rsidR="00381A83">
        <w:rPr>
          <w:rFonts w:ascii="Arial" w:eastAsia="Arial Unicode MS" w:hAnsi="Arial"/>
          <w:kern w:val="0"/>
          <w:sz w:val="20"/>
          <w:szCs w:val="20"/>
          <w:lang w:eastAsia="zh-CN"/>
        </w:rPr>
        <w:t xml:space="preserve"> We cannot delay the generation of RRCReconfigurationComplete message till the successful HO completion because this is not aligned with ex</w:t>
      </w:r>
      <w:r w:rsidR="008176EC">
        <w:rPr>
          <w:rFonts w:ascii="Arial" w:eastAsia="Arial Unicode MS" w:hAnsi="Arial"/>
          <w:kern w:val="0"/>
          <w:sz w:val="20"/>
          <w:szCs w:val="20"/>
          <w:lang w:eastAsia="zh-CN"/>
        </w:rPr>
        <w:t xml:space="preserve">isting </w:t>
      </w:r>
      <w:r w:rsidR="00381A83">
        <w:rPr>
          <w:rFonts w:ascii="Arial" w:eastAsia="Arial Unicode MS" w:hAnsi="Arial"/>
          <w:kern w:val="0"/>
          <w:sz w:val="20"/>
          <w:szCs w:val="20"/>
          <w:lang w:eastAsia="zh-CN"/>
        </w:rPr>
        <w:t>behaviour.</w:t>
      </w:r>
      <w:r w:rsidR="00ED5F79">
        <w:rPr>
          <w:rFonts w:ascii="Arial" w:eastAsia="Arial Unicode MS" w:hAnsi="Arial"/>
          <w:kern w:val="0"/>
          <w:sz w:val="20"/>
          <w:szCs w:val="20"/>
          <w:lang w:eastAsia="zh-CN"/>
        </w:rPr>
        <w:t xml:space="preserve"> And </w:t>
      </w:r>
      <w:r w:rsidR="008176EC">
        <w:rPr>
          <w:rFonts w:ascii="Arial" w:eastAsia="Arial Unicode MS" w:hAnsi="Arial"/>
          <w:kern w:val="0"/>
          <w:sz w:val="20"/>
          <w:szCs w:val="20"/>
          <w:lang w:eastAsia="zh-CN"/>
        </w:rPr>
        <w:t>the SHR availiablity</w:t>
      </w:r>
      <w:r w:rsidR="00ED5F79">
        <w:rPr>
          <w:rFonts w:ascii="Arial" w:eastAsia="Arial Unicode MS" w:hAnsi="Arial"/>
          <w:kern w:val="0"/>
          <w:sz w:val="20"/>
          <w:szCs w:val="20"/>
          <w:lang w:eastAsia="zh-CN"/>
        </w:rPr>
        <w:t xml:space="preserve"> can only be reported to the network in </w:t>
      </w:r>
      <w:r w:rsidR="00ED5F79" w:rsidRPr="006613BE">
        <w:rPr>
          <w:rFonts w:ascii="Arial" w:eastAsia="Arial Unicode MS" w:hAnsi="Arial"/>
          <w:kern w:val="0"/>
          <w:sz w:val="20"/>
          <w:szCs w:val="20"/>
          <w:lang w:eastAsia="zh-CN"/>
        </w:rPr>
        <w:t>subsequent RRC connection (re-)establishment and handover</w:t>
      </w:r>
      <w:r w:rsidR="00ED5F79">
        <w:rPr>
          <w:rFonts w:ascii="Arial" w:eastAsia="Arial Unicode MS" w:hAnsi="Arial"/>
          <w:kern w:val="0"/>
          <w:sz w:val="20"/>
          <w:szCs w:val="20"/>
          <w:lang w:eastAsia="zh-CN"/>
        </w:rPr>
        <w:t xml:space="preserve">. However, this will introduce delay for SHR report, and the SHR may be discarded if the delay is longer than 48hr. </w:t>
      </w:r>
      <w:r w:rsidR="00ED5F79">
        <w:rPr>
          <w:rFonts w:ascii="Arial" w:eastAsia="Arial Unicode MS" w:hAnsi="Arial" w:hint="eastAsia"/>
          <w:kern w:val="0"/>
          <w:sz w:val="20"/>
          <w:szCs w:val="20"/>
          <w:lang w:eastAsia="zh-CN"/>
        </w:rPr>
        <w:t>And</w:t>
      </w:r>
      <w:r w:rsidR="00ED5F79">
        <w:rPr>
          <w:rFonts w:ascii="Arial" w:eastAsia="Arial Unicode MS" w:hAnsi="Arial"/>
          <w:kern w:val="0"/>
          <w:sz w:val="20"/>
          <w:szCs w:val="20"/>
          <w:lang w:eastAsia="zh-CN"/>
        </w:rPr>
        <w:t xml:space="preserve"> if the second HO also triggers SHR, the previous SHR will be overwritten.</w:t>
      </w:r>
    </w:p>
    <w:p w14:paraId="3BFDBDD8" w14:textId="77777777" w:rsidR="00C907C9" w:rsidRPr="00812E49" w:rsidRDefault="00E14A40" w:rsidP="00C907C9">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Pr="00812E4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2: </w:t>
      </w:r>
      <w:r w:rsidR="00C907C9">
        <w:rPr>
          <w:rFonts w:ascii="Arial" w:eastAsia="Arial Unicode MS" w:hAnsi="Arial"/>
          <w:b/>
          <w:kern w:val="0"/>
          <w:sz w:val="20"/>
          <w:szCs w:val="20"/>
          <w:lang w:eastAsia="zh-CN"/>
        </w:rPr>
        <w:t>if the SHR is generated only after the successful completion of HO, the RRCReconfigurationComplete message accordingly has already been generated, therefore the SHR availability indication is not able to be sent to network in the HO complete message.</w:t>
      </w:r>
    </w:p>
    <w:p w14:paraId="1068D433" w14:textId="77777777" w:rsidR="00C907C9" w:rsidRDefault="00C907C9" w:rsidP="006C2292">
      <w:pPr>
        <w:widowControl/>
        <w:spacing w:before="120"/>
        <w:rPr>
          <w:rFonts w:ascii="Arial" w:eastAsia="Arial Unicode MS" w:hAnsi="Arial"/>
          <w:kern w:val="0"/>
          <w:sz w:val="20"/>
          <w:szCs w:val="20"/>
          <w:lang w:eastAsia="zh-CN"/>
        </w:rPr>
      </w:pPr>
    </w:p>
    <w:p w14:paraId="20A15C01" w14:textId="77777777" w:rsidR="00E14A40" w:rsidRDefault="003F55BC"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So </w:t>
      </w:r>
      <w:r w:rsidR="00582503">
        <w:rPr>
          <w:rFonts w:ascii="Arial" w:eastAsia="Arial Unicode MS" w:hAnsi="Arial"/>
          <w:kern w:val="0"/>
          <w:sz w:val="20"/>
          <w:szCs w:val="20"/>
          <w:lang w:eastAsia="zh-CN"/>
        </w:rPr>
        <w:t xml:space="preserve">the best way is that for the case that </w:t>
      </w:r>
      <w:r>
        <w:rPr>
          <w:rFonts w:ascii="Arial" w:eastAsia="Arial Unicode MS" w:hAnsi="Arial"/>
          <w:kern w:val="0"/>
          <w:sz w:val="20"/>
          <w:szCs w:val="20"/>
          <w:lang w:eastAsia="zh-CN"/>
        </w:rPr>
        <w:t xml:space="preserve">SHR </w:t>
      </w:r>
      <w:r w:rsidR="00582503">
        <w:rPr>
          <w:rFonts w:ascii="Arial" w:eastAsia="Arial Unicode MS" w:hAnsi="Arial"/>
          <w:kern w:val="0"/>
          <w:sz w:val="20"/>
          <w:szCs w:val="20"/>
          <w:lang w:eastAsia="zh-CN"/>
        </w:rPr>
        <w:t>condition is fulfilled upon execution of HO,</w:t>
      </w:r>
      <w:r>
        <w:rPr>
          <w:rFonts w:ascii="Arial" w:eastAsia="Arial Unicode MS" w:hAnsi="Arial"/>
          <w:kern w:val="0"/>
          <w:sz w:val="20"/>
          <w:szCs w:val="20"/>
          <w:lang w:eastAsia="zh-CN"/>
        </w:rPr>
        <w:t xml:space="preserve"> e.g. T310/T312 threshold fulfilled</w:t>
      </w:r>
      <w:r w:rsidR="005721A8">
        <w:rPr>
          <w:rFonts w:ascii="Arial" w:eastAsia="Arial Unicode MS" w:hAnsi="Arial"/>
          <w:kern w:val="0"/>
          <w:sz w:val="20"/>
          <w:szCs w:val="20"/>
          <w:lang w:eastAsia="zh-CN"/>
        </w:rPr>
        <w:t>,</w:t>
      </w:r>
      <w:r w:rsidR="00582503">
        <w:rPr>
          <w:rFonts w:ascii="Arial" w:eastAsia="Arial Unicode MS" w:hAnsi="Arial"/>
          <w:kern w:val="0"/>
          <w:sz w:val="20"/>
          <w:szCs w:val="20"/>
          <w:lang w:eastAsia="zh-CN"/>
        </w:rPr>
        <w:t xml:space="preserve"> UE stores the SHR information and indicates availability of SHR in RRCReconfigurationComplete message. And </w:t>
      </w:r>
      <w:r w:rsidR="005721A8">
        <w:rPr>
          <w:rFonts w:ascii="Arial" w:eastAsia="Arial Unicode MS" w:hAnsi="Arial"/>
          <w:kern w:val="0"/>
          <w:sz w:val="20"/>
          <w:szCs w:val="20"/>
          <w:lang w:eastAsia="zh-CN"/>
        </w:rPr>
        <w:t>if the HO fails finally (T304 expiry), the UE shall discard the stored SHR for this HO event accordingly.</w:t>
      </w:r>
      <w:r w:rsidR="00582503">
        <w:rPr>
          <w:rFonts w:ascii="Arial" w:eastAsia="Arial Unicode MS" w:hAnsi="Arial"/>
          <w:kern w:val="0"/>
          <w:sz w:val="20"/>
          <w:szCs w:val="20"/>
          <w:lang w:eastAsia="zh-CN"/>
        </w:rPr>
        <w:t xml:space="preserve"> </w:t>
      </w:r>
      <w:r w:rsidR="00E14A40">
        <w:rPr>
          <w:rFonts w:ascii="Arial" w:eastAsia="Arial Unicode MS" w:hAnsi="Arial"/>
          <w:kern w:val="0"/>
          <w:sz w:val="20"/>
          <w:szCs w:val="20"/>
          <w:lang w:eastAsia="zh-CN"/>
        </w:rPr>
        <w:t>This solution is better that since SHR includes the measurement results, it makes more sense that the measurement results is stored upon the SHR triggering condition is fulfilled instead of the HO is completed.</w:t>
      </w:r>
    </w:p>
    <w:p w14:paraId="69536408" w14:textId="77777777" w:rsidR="00ED5F79" w:rsidRDefault="00ED5F79" w:rsidP="006C2292">
      <w:pPr>
        <w:widowControl/>
        <w:spacing w:before="120"/>
        <w:rPr>
          <w:rFonts w:ascii="Arial" w:eastAsia="Arial Unicode MS" w:hAnsi="Arial"/>
          <w:kern w:val="0"/>
          <w:sz w:val="20"/>
          <w:szCs w:val="20"/>
          <w:lang w:eastAsia="zh-CN"/>
        </w:rPr>
      </w:pPr>
      <w:r>
        <w:rPr>
          <w:rFonts w:ascii="Arial" w:eastAsia="Arial Unicode MS" w:hAnsi="Arial"/>
          <w:kern w:val="0"/>
          <w:sz w:val="20"/>
          <w:szCs w:val="20"/>
          <w:lang w:eastAsia="zh-CN"/>
        </w:rPr>
        <w:t xml:space="preserve">In </w:t>
      </w:r>
      <w:r w:rsidRPr="00ED5F79">
        <w:rPr>
          <w:rFonts w:ascii="Arial" w:eastAsia="Arial Unicode MS" w:hAnsi="Arial"/>
          <w:kern w:val="0"/>
          <w:sz w:val="20"/>
          <w:szCs w:val="20"/>
          <w:lang w:eastAsia="zh-CN"/>
        </w:rPr>
        <w:t>R2-2201991</w:t>
      </w:r>
      <w:r w:rsidR="00FF6485">
        <w:rPr>
          <w:rFonts w:ascii="Arial" w:eastAsia="Arial Unicode MS" w:hAnsi="Arial"/>
          <w:kern w:val="0"/>
          <w:sz w:val="20"/>
          <w:szCs w:val="20"/>
          <w:lang w:eastAsia="zh-CN"/>
        </w:rPr>
        <w:t xml:space="preserve"> [2]</w:t>
      </w:r>
      <w:r>
        <w:rPr>
          <w:rFonts w:ascii="Arial" w:eastAsia="Arial Unicode MS" w:hAnsi="Arial"/>
          <w:kern w:val="0"/>
          <w:sz w:val="20"/>
          <w:szCs w:val="20"/>
          <w:lang w:eastAsia="zh-CN"/>
        </w:rPr>
        <w:t>, the rapporteur express a c</w:t>
      </w:r>
      <w:r w:rsidR="00381A83">
        <w:rPr>
          <w:rFonts w:ascii="Arial" w:eastAsia="Arial Unicode MS" w:hAnsi="Arial"/>
          <w:kern w:val="0"/>
          <w:sz w:val="20"/>
          <w:szCs w:val="20"/>
          <w:lang w:eastAsia="zh-CN"/>
        </w:rPr>
        <w:t>oncern that”</w:t>
      </w:r>
      <w:r w:rsidR="00381A83" w:rsidRPr="00381A83">
        <w:rPr>
          <w:rFonts w:ascii="Arial" w:eastAsia="Arial Unicode MS" w:hAnsi="Arial"/>
          <w:kern w:val="0"/>
          <w:sz w:val="20"/>
          <w:szCs w:val="20"/>
          <w:lang w:eastAsia="zh-CN"/>
        </w:rPr>
        <w:t xml:space="preserve"> we would need to handle the generation of the SHR when any of the conditions occurs, and then delete it if the HO is successful. That would require a major impact to the procedural text because the SHR generation function should be invoked from many different places.</w:t>
      </w:r>
      <w:r w:rsidR="00381A83">
        <w:rPr>
          <w:rFonts w:ascii="Arial" w:eastAsia="Arial Unicode MS" w:hAnsi="Arial"/>
          <w:kern w:val="0"/>
          <w:sz w:val="20"/>
          <w:szCs w:val="20"/>
          <w:lang w:eastAsia="zh-CN"/>
        </w:rPr>
        <w:t>”</w:t>
      </w:r>
      <w:r w:rsidR="00E14A40">
        <w:rPr>
          <w:rFonts w:ascii="Arial" w:eastAsia="Arial Unicode MS" w:hAnsi="Arial"/>
          <w:kern w:val="0"/>
          <w:sz w:val="20"/>
          <w:szCs w:val="20"/>
          <w:lang w:eastAsia="zh-CN"/>
        </w:rPr>
        <w:t xml:space="preserve">  </w:t>
      </w:r>
      <w:r w:rsidR="00381A83">
        <w:rPr>
          <w:rFonts w:ascii="Arial" w:eastAsia="Arial Unicode MS" w:hAnsi="Arial"/>
          <w:kern w:val="0"/>
          <w:sz w:val="20"/>
          <w:szCs w:val="20"/>
          <w:lang w:eastAsia="zh-CN"/>
        </w:rPr>
        <w:t>Then we think one possible alternative is that the SHR is generated only upon the successful completion of HO procedure, and the UE indicate the availability of SHR in one RRC message after the HO complete message.</w:t>
      </w:r>
    </w:p>
    <w:p w14:paraId="3F3186A9" w14:textId="77777777" w:rsidR="00381A83" w:rsidRDefault="00381A83" w:rsidP="006C2292">
      <w:pPr>
        <w:widowControl/>
        <w:spacing w:before="120"/>
        <w:rPr>
          <w:rFonts w:ascii="Arial" w:eastAsia="Arial Unicode MS" w:hAnsi="Arial"/>
          <w:kern w:val="0"/>
          <w:sz w:val="20"/>
          <w:szCs w:val="20"/>
          <w:lang w:eastAsia="zh-CN"/>
        </w:rPr>
      </w:pPr>
    </w:p>
    <w:p w14:paraId="6A07CF9E" w14:textId="77777777" w:rsidR="00812E49" w:rsidRDefault="00E41196" w:rsidP="006C2292">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sidR="00BD7156">
        <w:rPr>
          <w:rFonts w:ascii="Arial" w:eastAsia="Arial Unicode MS" w:hAnsi="Arial"/>
          <w:b/>
          <w:kern w:val="0"/>
          <w:sz w:val="20"/>
          <w:szCs w:val="20"/>
          <w:lang w:eastAsia="zh-CN"/>
        </w:rPr>
        <w:t>2</w:t>
      </w:r>
      <w:r w:rsidRPr="00DC03D1">
        <w:rPr>
          <w:rFonts w:ascii="Arial" w:eastAsia="Arial Unicode MS" w:hAnsi="Arial"/>
          <w:b/>
          <w:kern w:val="0"/>
          <w:sz w:val="20"/>
          <w:szCs w:val="20"/>
          <w:lang w:eastAsia="zh-CN"/>
        </w:rPr>
        <w:t xml:space="preserve">: </w:t>
      </w:r>
      <w:r w:rsidR="00812E49">
        <w:rPr>
          <w:rFonts w:ascii="Arial" w:eastAsia="Arial Unicode MS" w:hAnsi="Arial"/>
          <w:b/>
          <w:kern w:val="0"/>
          <w:sz w:val="20"/>
          <w:szCs w:val="20"/>
          <w:lang w:eastAsia="zh-CN"/>
        </w:rPr>
        <w:t>RAN2 discuss the following two alternatives:</w:t>
      </w:r>
    </w:p>
    <w:p w14:paraId="48B4D284" w14:textId="77777777" w:rsidR="0065058B" w:rsidRPr="00C907C9" w:rsidRDefault="00812E49" w:rsidP="00C907C9">
      <w:pPr>
        <w:pStyle w:val="a7"/>
        <w:widowControl/>
        <w:numPr>
          <w:ilvl w:val="0"/>
          <w:numId w:val="27"/>
        </w:numPr>
        <w:spacing w:before="120"/>
        <w:ind w:firstLineChars="0"/>
        <w:rPr>
          <w:rFonts w:ascii="Arial" w:eastAsia="Arial Unicode MS" w:hAnsi="Arial"/>
          <w:b/>
          <w:kern w:val="0"/>
          <w:sz w:val="20"/>
          <w:szCs w:val="20"/>
          <w:lang w:eastAsia="zh-CN"/>
        </w:rPr>
      </w:pPr>
      <w:r w:rsidRPr="00C907C9">
        <w:rPr>
          <w:rFonts w:ascii="Arial" w:eastAsia="Arial Unicode MS" w:hAnsi="Arial"/>
          <w:b/>
          <w:kern w:val="0"/>
          <w:sz w:val="20"/>
          <w:szCs w:val="20"/>
          <w:lang w:eastAsia="zh-CN"/>
        </w:rPr>
        <w:t xml:space="preserve">Alt 1: </w:t>
      </w:r>
      <w:r w:rsidR="00835BEB" w:rsidRPr="00C907C9">
        <w:rPr>
          <w:rFonts w:ascii="Arial" w:eastAsia="Arial Unicode MS" w:hAnsi="Arial"/>
          <w:b/>
          <w:kern w:val="0"/>
          <w:sz w:val="20"/>
          <w:szCs w:val="20"/>
          <w:lang w:eastAsia="zh-CN"/>
        </w:rPr>
        <w:t xml:space="preserve">SHR is stored upon the </w:t>
      </w:r>
      <w:r w:rsidR="009A072B" w:rsidRPr="00C907C9">
        <w:rPr>
          <w:rFonts w:ascii="Arial" w:eastAsia="Arial Unicode MS" w:hAnsi="Arial"/>
          <w:b/>
          <w:kern w:val="0"/>
          <w:sz w:val="20"/>
          <w:szCs w:val="20"/>
          <w:lang w:eastAsia="zh-CN"/>
        </w:rPr>
        <w:t xml:space="preserve">SHR triggering </w:t>
      </w:r>
      <w:r w:rsidR="00835BEB" w:rsidRPr="00C907C9">
        <w:rPr>
          <w:rFonts w:ascii="Arial" w:eastAsia="Arial Unicode MS" w:hAnsi="Arial"/>
          <w:b/>
          <w:kern w:val="0"/>
          <w:sz w:val="20"/>
          <w:szCs w:val="20"/>
          <w:lang w:eastAsia="zh-CN"/>
        </w:rPr>
        <w:t>condition is fulfilled. And if</w:t>
      </w:r>
      <w:r w:rsidR="00E41196" w:rsidRPr="00C907C9">
        <w:rPr>
          <w:rFonts w:ascii="Arial" w:eastAsia="Arial Unicode MS" w:hAnsi="Arial"/>
          <w:b/>
          <w:kern w:val="0"/>
          <w:sz w:val="20"/>
          <w:szCs w:val="20"/>
          <w:lang w:eastAsia="zh-CN"/>
        </w:rPr>
        <w:t xml:space="preserve"> T304 expir</w:t>
      </w:r>
      <w:r w:rsidR="00835BEB" w:rsidRPr="00C907C9">
        <w:rPr>
          <w:rFonts w:ascii="Arial" w:eastAsia="Arial Unicode MS" w:hAnsi="Arial"/>
          <w:b/>
          <w:kern w:val="0"/>
          <w:sz w:val="20"/>
          <w:szCs w:val="20"/>
          <w:lang w:eastAsia="zh-CN"/>
        </w:rPr>
        <w:t>es</w:t>
      </w:r>
      <w:r w:rsidR="00E41196" w:rsidRPr="00C907C9">
        <w:rPr>
          <w:rFonts w:ascii="Arial" w:eastAsia="Arial Unicode MS" w:hAnsi="Arial"/>
          <w:b/>
          <w:kern w:val="0"/>
          <w:sz w:val="20"/>
          <w:szCs w:val="20"/>
          <w:lang w:eastAsia="zh-CN"/>
        </w:rPr>
        <w:t xml:space="preserve">, UE shall discard the </w:t>
      </w:r>
      <w:r w:rsidR="003B3E4C" w:rsidRPr="00C907C9">
        <w:rPr>
          <w:rFonts w:ascii="Arial" w:eastAsia="Arial Unicode MS" w:hAnsi="Arial"/>
          <w:b/>
          <w:kern w:val="0"/>
          <w:sz w:val="20"/>
          <w:szCs w:val="20"/>
          <w:lang w:eastAsia="zh-CN"/>
        </w:rPr>
        <w:t xml:space="preserve">stored </w:t>
      </w:r>
      <w:r w:rsidR="00301310" w:rsidRPr="00C907C9">
        <w:rPr>
          <w:rFonts w:ascii="Arial" w:eastAsia="Arial Unicode MS" w:hAnsi="Arial"/>
          <w:b/>
          <w:kern w:val="0"/>
          <w:sz w:val="20"/>
          <w:szCs w:val="20"/>
          <w:lang w:eastAsia="zh-CN"/>
        </w:rPr>
        <w:t>SHR</w:t>
      </w:r>
      <w:r w:rsidR="00786EFD" w:rsidRPr="00C907C9">
        <w:rPr>
          <w:rFonts w:ascii="Arial" w:eastAsia="Arial Unicode MS" w:hAnsi="Arial"/>
          <w:b/>
          <w:kern w:val="0"/>
          <w:sz w:val="20"/>
          <w:szCs w:val="20"/>
          <w:lang w:eastAsia="zh-CN"/>
        </w:rPr>
        <w:t xml:space="preserve"> information</w:t>
      </w:r>
      <w:r w:rsidR="000F154F" w:rsidRPr="00C907C9">
        <w:rPr>
          <w:rFonts w:ascii="Arial" w:eastAsia="Arial Unicode MS" w:hAnsi="Arial"/>
          <w:b/>
          <w:kern w:val="0"/>
          <w:sz w:val="20"/>
          <w:szCs w:val="20"/>
          <w:lang w:eastAsia="zh-CN"/>
        </w:rPr>
        <w:t xml:space="preserve"> related</w:t>
      </w:r>
      <w:r w:rsidR="00410774" w:rsidRPr="00C907C9">
        <w:rPr>
          <w:rFonts w:ascii="Arial" w:eastAsia="Arial Unicode MS" w:hAnsi="Arial"/>
          <w:b/>
          <w:kern w:val="0"/>
          <w:sz w:val="20"/>
          <w:szCs w:val="20"/>
          <w:lang w:eastAsia="zh-CN"/>
        </w:rPr>
        <w:t xml:space="preserve"> to this HO</w:t>
      </w:r>
      <w:r w:rsidR="00DC03D1" w:rsidRPr="00C907C9">
        <w:rPr>
          <w:rFonts w:ascii="Arial" w:eastAsia="Arial Unicode MS" w:hAnsi="Arial"/>
          <w:b/>
          <w:kern w:val="0"/>
          <w:sz w:val="20"/>
          <w:szCs w:val="20"/>
          <w:lang w:eastAsia="zh-CN"/>
        </w:rPr>
        <w:t>.</w:t>
      </w:r>
    </w:p>
    <w:p w14:paraId="5BFCDDEE" w14:textId="77777777" w:rsidR="00C907C9" w:rsidRPr="00C907C9" w:rsidRDefault="00812E49" w:rsidP="00C907C9">
      <w:pPr>
        <w:pStyle w:val="a7"/>
        <w:widowControl/>
        <w:numPr>
          <w:ilvl w:val="0"/>
          <w:numId w:val="27"/>
        </w:numPr>
        <w:spacing w:before="120"/>
        <w:ind w:firstLineChars="0"/>
        <w:rPr>
          <w:rFonts w:ascii="Arial" w:eastAsia="Arial Unicode MS" w:hAnsi="Arial"/>
          <w:b/>
          <w:kern w:val="0"/>
          <w:sz w:val="20"/>
          <w:szCs w:val="20"/>
          <w:lang w:eastAsia="zh-CN"/>
        </w:rPr>
      </w:pPr>
      <w:r w:rsidRPr="00C907C9">
        <w:rPr>
          <w:rFonts w:ascii="Arial" w:eastAsia="Arial Unicode MS" w:hAnsi="Arial"/>
          <w:b/>
          <w:kern w:val="0"/>
          <w:sz w:val="20"/>
          <w:szCs w:val="20"/>
          <w:lang w:eastAsia="zh-CN"/>
        </w:rPr>
        <w:t>Alt 2: SHR is stored upon s</w:t>
      </w:r>
      <w:r w:rsidR="00C907C9" w:rsidRPr="00C907C9">
        <w:rPr>
          <w:rFonts w:ascii="Arial" w:eastAsia="Arial Unicode MS" w:hAnsi="Arial"/>
          <w:b/>
          <w:kern w:val="0"/>
          <w:sz w:val="20"/>
          <w:szCs w:val="20"/>
          <w:lang w:eastAsia="zh-CN"/>
        </w:rPr>
        <w:t>uccessful completion of</w:t>
      </w:r>
      <w:r w:rsidR="00381A83">
        <w:rPr>
          <w:rFonts w:ascii="Arial" w:eastAsia="Arial Unicode MS" w:hAnsi="Arial"/>
          <w:b/>
          <w:kern w:val="0"/>
          <w:sz w:val="20"/>
          <w:szCs w:val="20"/>
          <w:lang w:eastAsia="zh-CN"/>
        </w:rPr>
        <w:t xml:space="preserve"> HO procedure</w:t>
      </w:r>
      <w:r w:rsidR="00C907C9" w:rsidRPr="00C907C9">
        <w:rPr>
          <w:rFonts w:ascii="Arial" w:eastAsia="Arial Unicode MS" w:hAnsi="Arial"/>
          <w:b/>
          <w:kern w:val="0"/>
          <w:sz w:val="20"/>
          <w:szCs w:val="20"/>
          <w:lang w:eastAsia="zh-CN"/>
        </w:rPr>
        <w:t xml:space="preserve">, </w:t>
      </w:r>
      <w:r w:rsidR="00381A83">
        <w:rPr>
          <w:rFonts w:ascii="Arial" w:eastAsia="Arial Unicode MS" w:hAnsi="Arial"/>
          <w:b/>
          <w:kern w:val="0"/>
          <w:sz w:val="20"/>
          <w:szCs w:val="20"/>
          <w:lang w:eastAsia="zh-CN"/>
        </w:rPr>
        <w:t xml:space="preserve">and </w:t>
      </w:r>
      <w:r w:rsidR="00C907C9" w:rsidRPr="00C907C9">
        <w:rPr>
          <w:rFonts w:ascii="Arial" w:eastAsia="Arial Unicode MS" w:hAnsi="Arial"/>
          <w:b/>
          <w:kern w:val="0"/>
          <w:sz w:val="20"/>
          <w:szCs w:val="20"/>
          <w:lang w:eastAsia="zh-CN"/>
        </w:rPr>
        <w:t>the SHR availability indication can be reported in one RRC message after HO complete message.</w:t>
      </w:r>
    </w:p>
    <w:p w14:paraId="0EDAD459" w14:textId="77777777" w:rsidR="00812E49" w:rsidRPr="00C907C9" w:rsidRDefault="00812E49" w:rsidP="006C2292">
      <w:pPr>
        <w:widowControl/>
        <w:spacing w:before="120"/>
        <w:rPr>
          <w:rFonts w:ascii="Arial" w:eastAsia="Arial Unicode MS" w:hAnsi="Arial"/>
          <w:b/>
          <w:kern w:val="0"/>
          <w:sz w:val="20"/>
          <w:szCs w:val="20"/>
          <w:lang w:eastAsia="zh-CN"/>
        </w:rPr>
      </w:pPr>
    </w:p>
    <w:p w14:paraId="7C11087C" w14:textId="77777777" w:rsidR="00EB1180" w:rsidRDefault="00EB1180" w:rsidP="006C2292">
      <w:pPr>
        <w:widowControl/>
        <w:spacing w:before="120"/>
        <w:rPr>
          <w:rFonts w:ascii="Arial" w:eastAsia="Arial Unicode MS" w:hAnsi="Arial"/>
          <w:b/>
          <w:kern w:val="0"/>
          <w:sz w:val="20"/>
          <w:szCs w:val="20"/>
          <w:lang w:eastAsia="zh-CN"/>
        </w:rPr>
      </w:pPr>
    </w:p>
    <w:p w14:paraId="347F790E" w14:textId="77777777"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1953D93E" w14:textId="77777777" w:rsidR="006D1C45" w:rsidRDefault="000162A9" w:rsidP="00F757E1">
      <w:pPr>
        <w:widowControl/>
        <w:spacing w:before="120"/>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t>
      </w:r>
      <w:r w:rsidR="00C052C6">
        <w:rPr>
          <w:rFonts w:ascii="Arial" w:eastAsia="Arial Unicode MS" w:hAnsi="Arial" w:hint="eastAsia"/>
          <w:kern w:val="0"/>
          <w:sz w:val="20"/>
          <w:szCs w:val="20"/>
          <w:lang w:eastAsia="zh-CN"/>
        </w:rPr>
        <w:t xml:space="preserve">we </w:t>
      </w:r>
      <w:r w:rsidR="00302262">
        <w:rPr>
          <w:rFonts w:ascii="Arial" w:eastAsia="等线" w:hAnsi="Arial" w:hint="eastAsia"/>
          <w:kern w:val="0"/>
          <w:sz w:val="20"/>
          <w:szCs w:val="20"/>
          <w:lang w:eastAsia="zh-CN"/>
        </w:rPr>
        <w:t>p</w:t>
      </w:r>
      <w:r w:rsidR="00302262">
        <w:rPr>
          <w:rFonts w:ascii="Arial" w:eastAsia="等线" w:hAnsi="Arial"/>
          <w:kern w:val="0"/>
          <w:sz w:val="20"/>
          <w:szCs w:val="20"/>
          <w:lang w:eastAsia="zh-CN"/>
        </w:rPr>
        <w:t xml:space="preserve">rovide our </w:t>
      </w:r>
      <w:r w:rsidR="00DC03D1">
        <w:rPr>
          <w:rFonts w:ascii="Arial" w:eastAsia="等线" w:hAnsi="Arial"/>
          <w:kern w:val="0"/>
          <w:sz w:val="20"/>
          <w:szCs w:val="20"/>
          <w:lang w:eastAsia="zh-CN"/>
        </w:rPr>
        <w:t xml:space="preserve">consideration on the </w:t>
      </w:r>
      <w:r w:rsidR="0034634D">
        <w:rPr>
          <w:rFonts w:ascii="Arial" w:eastAsia="等线" w:hAnsi="Arial"/>
          <w:kern w:val="0"/>
          <w:sz w:val="20"/>
          <w:szCs w:val="20"/>
          <w:lang w:eastAsia="zh-CN"/>
        </w:rPr>
        <w:t>remaining issue of SHR</w:t>
      </w:r>
      <w:r w:rsidR="00DC03D1">
        <w:rPr>
          <w:rFonts w:ascii="Arial" w:eastAsia="等线" w:hAnsi="Arial"/>
          <w:kern w:val="0"/>
          <w:sz w:val="20"/>
          <w:szCs w:val="20"/>
          <w:lang w:eastAsia="zh-CN"/>
        </w:rPr>
        <w:t>, and have the following proposals</w:t>
      </w:r>
      <w:r w:rsidR="00302262">
        <w:rPr>
          <w:rFonts w:ascii="Arial" w:eastAsia="等线" w:hAnsi="Arial"/>
          <w:kern w:val="0"/>
          <w:sz w:val="20"/>
          <w:szCs w:val="20"/>
          <w:lang w:eastAsia="zh-CN"/>
        </w:rPr>
        <w:t>:</w:t>
      </w:r>
    </w:p>
    <w:p w14:paraId="40C1DA1E" w14:textId="77777777" w:rsidR="00BD7156" w:rsidRDefault="00BD7156" w:rsidP="00BD7156">
      <w:pPr>
        <w:widowControl/>
        <w:spacing w:before="120"/>
        <w:rPr>
          <w:rFonts w:ascii="Arial" w:eastAsia="等线" w:hAnsi="Arial" w:cs="Arial"/>
          <w:b/>
          <w:bCs/>
          <w:sz w:val="20"/>
          <w:lang w:eastAsia="zh-CN"/>
        </w:rPr>
      </w:pPr>
      <w:r w:rsidRPr="00BB3620">
        <w:rPr>
          <w:rFonts w:ascii="Arial" w:eastAsia="等线" w:hAnsi="Arial" w:cs="Arial"/>
          <w:b/>
          <w:bCs/>
          <w:sz w:val="20"/>
          <w:lang w:eastAsia="zh-CN"/>
        </w:rPr>
        <w:t>P</w:t>
      </w:r>
      <w:r w:rsidRPr="00BB3620">
        <w:rPr>
          <w:rFonts w:ascii="Arial" w:eastAsia="等线" w:hAnsi="Arial" w:cs="Arial" w:hint="eastAsia"/>
          <w:b/>
          <w:bCs/>
          <w:sz w:val="20"/>
          <w:lang w:eastAsia="zh-CN"/>
        </w:rPr>
        <w:t>roposal</w:t>
      </w:r>
      <w:r w:rsidRPr="00BB3620">
        <w:rPr>
          <w:rFonts w:ascii="Arial" w:eastAsia="等线" w:hAnsi="Arial" w:cs="Arial"/>
          <w:b/>
          <w:bCs/>
          <w:sz w:val="20"/>
          <w:lang w:eastAsia="zh-CN"/>
        </w:rPr>
        <w:t xml:space="preserve"> </w:t>
      </w:r>
      <w:r>
        <w:rPr>
          <w:rFonts w:ascii="Arial" w:eastAsia="等线" w:hAnsi="Arial" w:cs="Arial"/>
          <w:b/>
          <w:bCs/>
          <w:sz w:val="20"/>
          <w:lang w:eastAsia="zh-CN"/>
        </w:rPr>
        <w:t>1</w:t>
      </w:r>
      <w:r w:rsidRPr="00BB3620">
        <w:rPr>
          <w:rFonts w:ascii="Arial" w:eastAsia="等线" w:hAnsi="Arial" w:cs="Arial"/>
          <w:b/>
          <w:bCs/>
          <w:sz w:val="20"/>
          <w:lang w:eastAsia="zh-CN"/>
        </w:rPr>
        <w:t xml:space="preserve">: Add </w:t>
      </w:r>
      <w:r w:rsidRPr="00C35FE1">
        <w:rPr>
          <w:rFonts w:ascii="Arial" w:eastAsia="等线" w:hAnsi="Arial" w:cs="Arial"/>
          <w:b/>
          <w:bCs/>
          <w:sz w:val="20"/>
          <w:lang w:eastAsia="zh-CN"/>
        </w:rPr>
        <w:t>timestamps</w:t>
      </w:r>
      <w:r w:rsidRPr="00BB3620">
        <w:rPr>
          <w:rFonts w:ascii="Arial" w:eastAsia="等线" w:hAnsi="Arial" w:cs="Arial"/>
          <w:b/>
          <w:bCs/>
          <w:sz w:val="20"/>
          <w:lang w:eastAsia="zh-CN"/>
        </w:rPr>
        <w:t xml:space="preserve"> in SHR and RLF-report</w:t>
      </w:r>
      <w:r>
        <w:rPr>
          <w:rFonts w:ascii="Arial" w:eastAsia="等线" w:hAnsi="Arial" w:cs="Arial"/>
          <w:b/>
          <w:bCs/>
          <w:sz w:val="20"/>
          <w:lang w:eastAsia="zh-CN"/>
        </w:rPr>
        <w:t>, and UE ID information (C-RNTI) in SHR</w:t>
      </w:r>
      <w:r w:rsidRPr="00BB3620">
        <w:rPr>
          <w:rFonts w:ascii="Arial" w:eastAsia="等线" w:hAnsi="Arial" w:cs="Arial"/>
          <w:b/>
          <w:bCs/>
          <w:sz w:val="20"/>
          <w:lang w:eastAsia="zh-CN"/>
        </w:rPr>
        <w:t xml:space="preserve"> to help network to correlate the SHR and RLF of the target after successful handover.</w:t>
      </w:r>
    </w:p>
    <w:p w14:paraId="67D98C62" w14:textId="77777777" w:rsidR="00BD7156" w:rsidRDefault="00BD7156" w:rsidP="00381A83">
      <w:pPr>
        <w:widowControl/>
        <w:spacing w:before="120"/>
        <w:rPr>
          <w:rFonts w:ascii="Arial" w:eastAsia="Arial Unicode MS" w:hAnsi="Arial"/>
          <w:b/>
          <w:kern w:val="0"/>
          <w:sz w:val="20"/>
          <w:szCs w:val="20"/>
          <w:lang w:eastAsia="zh-CN"/>
        </w:rPr>
      </w:pPr>
    </w:p>
    <w:p w14:paraId="1FEB837D" w14:textId="77777777" w:rsidR="00381A83" w:rsidRPr="00381A83" w:rsidRDefault="00381A83" w:rsidP="00381A83">
      <w:pPr>
        <w:widowControl/>
        <w:spacing w:before="120"/>
        <w:rPr>
          <w:rFonts w:ascii="Arial" w:eastAsia="Arial Unicode MS" w:hAnsi="Arial"/>
          <w:b/>
          <w:kern w:val="0"/>
          <w:sz w:val="20"/>
          <w:szCs w:val="20"/>
          <w:lang w:eastAsia="zh-CN"/>
        </w:rPr>
      </w:pPr>
      <w:r w:rsidRPr="00812E49">
        <w:rPr>
          <w:rFonts w:ascii="Arial" w:eastAsia="Arial Unicode MS" w:hAnsi="Arial"/>
          <w:b/>
          <w:kern w:val="0"/>
          <w:sz w:val="20"/>
          <w:szCs w:val="20"/>
          <w:lang w:eastAsia="zh-CN"/>
        </w:rPr>
        <w:t>Observation 1</w:t>
      </w:r>
      <w:r>
        <w:rPr>
          <w:rFonts w:ascii="Arial" w:eastAsia="Arial Unicode MS" w:hAnsi="Arial"/>
          <w:b/>
          <w:kern w:val="0"/>
          <w:sz w:val="20"/>
          <w:szCs w:val="20"/>
          <w:lang w:eastAsia="zh-CN"/>
        </w:rPr>
        <w:t>: When generating RRCRconfigurationComplete message, it is not able to determine whether the HO is successful or not, since the RACH procedure hasn’t finished yet.</w:t>
      </w:r>
    </w:p>
    <w:p w14:paraId="29201DDD" w14:textId="77777777" w:rsidR="00381A83" w:rsidRPr="00BD7156" w:rsidRDefault="00381A83" w:rsidP="00381A83">
      <w:pPr>
        <w:widowControl/>
        <w:spacing w:before="120"/>
        <w:rPr>
          <w:rFonts w:ascii="Arial" w:eastAsia="Arial Unicode MS" w:hAnsi="Arial"/>
          <w:b/>
          <w:kern w:val="0"/>
          <w:sz w:val="20"/>
          <w:szCs w:val="20"/>
          <w:lang w:eastAsia="zh-CN"/>
        </w:rPr>
      </w:pPr>
      <w:r>
        <w:rPr>
          <w:rFonts w:ascii="Arial" w:eastAsia="Arial Unicode MS" w:hAnsi="Arial"/>
          <w:b/>
          <w:kern w:val="0"/>
          <w:sz w:val="20"/>
          <w:szCs w:val="20"/>
          <w:lang w:eastAsia="zh-CN"/>
        </w:rPr>
        <w:t>Observation</w:t>
      </w:r>
      <w:r w:rsidRPr="00812E4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2: if the SHR is generated only after the successful completion of HO, the RRCReconfigurationComplete message accordingly has already been generated, therefore the SHR availability indication is not able to be sent to network in the HO complete message.</w:t>
      </w:r>
    </w:p>
    <w:p w14:paraId="50267DC0" w14:textId="77777777" w:rsidR="008176EC" w:rsidRDefault="008176EC" w:rsidP="008176EC">
      <w:pPr>
        <w:widowControl/>
        <w:spacing w:before="120"/>
        <w:rPr>
          <w:rFonts w:ascii="Arial" w:eastAsia="Arial Unicode MS" w:hAnsi="Arial"/>
          <w:b/>
          <w:kern w:val="0"/>
          <w:sz w:val="20"/>
          <w:szCs w:val="20"/>
          <w:lang w:eastAsia="zh-CN"/>
        </w:rPr>
      </w:pPr>
      <w:r w:rsidRPr="00DC03D1">
        <w:rPr>
          <w:rFonts w:ascii="Arial" w:eastAsia="Arial Unicode MS" w:hAnsi="Arial"/>
          <w:b/>
          <w:kern w:val="0"/>
          <w:sz w:val="20"/>
          <w:szCs w:val="20"/>
          <w:lang w:eastAsia="zh-CN"/>
        </w:rPr>
        <w:t xml:space="preserve">Proposal </w:t>
      </w:r>
      <w:r>
        <w:rPr>
          <w:rFonts w:ascii="Arial" w:eastAsia="Arial Unicode MS" w:hAnsi="Arial"/>
          <w:b/>
          <w:kern w:val="0"/>
          <w:sz w:val="20"/>
          <w:szCs w:val="20"/>
          <w:lang w:eastAsia="zh-CN"/>
        </w:rPr>
        <w:t>2</w:t>
      </w:r>
      <w:r w:rsidRPr="00DC03D1">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RAN2 discuss the following two alternatives:</w:t>
      </w:r>
    </w:p>
    <w:p w14:paraId="6FB3201D" w14:textId="77777777" w:rsidR="008176EC" w:rsidRPr="00C907C9" w:rsidRDefault="008176EC" w:rsidP="008176EC">
      <w:pPr>
        <w:pStyle w:val="a7"/>
        <w:widowControl/>
        <w:numPr>
          <w:ilvl w:val="0"/>
          <w:numId w:val="27"/>
        </w:numPr>
        <w:spacing w:before="120"/>
        <w:ind w:firstLineChars="0"/>
        <w:rPr>
          <w:rFonts w:ascii="Arial" w:eastAsia="Arial Unicode MS" w:hAnsi="Arial"/>
          <w:b/>
          <w:kern w:val="0"/>
          <w:sz w:val="20"/>
          <w:szCs w:val="20"/>
          <w:lang w:eastAsia="zh-CN"/>
        </w:rPr>
      </w:pPr>
      <w:r w:rsidRPr="00C907C9">
        <w:rPr>
          <w:rFonts w:ascii="Arial" w:eastAsia="Arial Unicode MS" w:hAnsi="Arial"/>
          <w:b/>
          <w:kern w:val="0"/>
          <w:sz w:val="20"/>
          <w:szCs w:val="20"/>
          <w:lang w:eastAsia="zh-CN"/>
        </w:rPr>
        <w:lastRenderedPageBreak/>
        <w:t>Alt 1: SHR is stored upon the SHR triggering condition is fulfilled. And if T304 expires, UE shall discard the stored SHR information related to this HO.</w:t>
      </w:r>
    </w:p>
    <w:p w14:paraId="45E3F1EB" w14:textId="77777777" w:rsidR="008176EC" w:rsidRPr="00C907C9" w:rsidRDefault="008176EC" w:rsidP="008176EC">
      <w:pPr>
        <w:pStyle w:val="a7"/>
        <w:widowControl/>
        <w:numPr>
          <w:ilvl w:val="0"/>
          <w:numId w:val="27"/>
        </w:numPr>
        <w:spacing w:before="120"/>
        <w:ind w:firstLineChars="0"/>
        <w:rPr>
          <w:rFonts w:ascii="Arial" w:eastAsia="Arial Unicode MS" w:hAnsi="Arial"/>
          <w:b/>
          <w:kern w:val="0"/>
          <w:sz w:val="20"/>
          <w:szCs w:val="20"/>
          <w:lang w:eastAsia="zh-CN"/>
        </w:rPr>
      </w:pPr>
      <w:r w:rsidRPr="00C907C9">
        <w:rPr>
          <w:rFonts w:ascii="Arial" w:eastAsia="Arial Unicode MS" w:hAnsi="Arial"/>
          <w:b/>
          <w:kern w:val="0"/>
          <w:sz w:val="20"/>
          <w:szCs w:val="20"/>
          <w:lang w:eastAsia="zh-CN"/>
        </w:rPr>
        <w:t>Alt 2: SHR is stored upon successful completion of</w:t>
      </w:r>
      <w:r>
        <w:rPr>
          <w:rFonts w:ascii="Arial" w:eastAsia="Arial Unicode MS" w:hAnsi="Arial"/>
          <w:b/>
          <w:kern w:val="0"/>
          <w:sz w:val="20"/>
          <w:szCs w:val="20"/>
          <w:lang w:eastAsia="zh-CN"/>
        </w:rPr>
        <w:t xml:space="preserve"> HO procedure</w:t>
      </w:r>
      <w:r w:rsidRPr="00C907C9">
        <w:rPr>
          <w:rFonts w:ascii="Arial" w:eastAsia="Arial Unicode MS" w:hAnsi="Arial"/>
          <w:b/>
          <w:kern w:val="0"/>
          <w:sz w:val="20"/>
          <w:szCs w:val="20"/>
          <w:lang w:eastAsia="zh-CN"/>
        </w:rPr>
        <w:t xml:space="preserve">, </w:t>
      </w:r>
      <w:r>
        <w:rPr>
          <w:rFonts w:ascii="Arial" w:eastAsia="Arial Unicode MS" w:hAnsi="Arial"/>
          <w:b/>
          <w:kern w:val="0"/>
          <w:sz w:val="20"/>
          <w:szCs w:val="20"/>
          <w:lang w:eastAsia="zh-CN"/>
        </w:rPr>
        <w:t xml:space="preserve">and </w:t>
      </w:r>
      <w:r w:rsidRPr="00C907C9">
        <w:rPr>
          <w:rFonts w:ascii="Arial" w:eastAsia="Arial Unicode MS" w:hAnsi="Arial"/>
          <w:b/>
          <w:kern w:val="0"/>
          <w:sz w:val="20"/>
          <w:szCs w:val="20"/>
          <w:lang w:eastAsia="zh-CN"/>
        </w:rPr>
        <w:t>the SHR availability indication can be reported in one RRC message after HO complete message.</w:t>
      </w:r>
    </w:p>
    <w:p w14:paraId="1771BE39" w14:textId="3079D844" w:rsidR="00BD7156" w:rsidRPr="00383E51" w:rsidRDefault="00BD7156" w:rsidP="00BD7156">
      <w:pPr>
        <w:widowControl/>
        <w:spacing w:before="120"/>
        <w:rPr>
          <w:rFonts w:ascii="Arial" w:eastAsia="Arial Unicode MS" w:hAnsi="Arial" w:hint="eastAsia"/>
          <w:kern w:val="0"/>
          <w:sz w:val="20"/>
          <w:szCs w:val="20"/>
          <w:lang w:eastAsia="zh-CN"/>
        </w:rPr>
      </w:pPr>
      <w:bookmarkStart w:id="1" w:name="_GoBack"/>
      <w:bookmarkEnd w:id="1"/>
    </w:p>
    <w:p w14:paraId="019B3CD8" w14:textId="77777777" w:rsidR="007B1A0E" w:rsidRPr="002C6C08" w:rsidRDefault="00943A39" w:rsidP="007B1A0E">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14:paraId="3B79DD6C" w14:textId="77777777" w:rsidR="006C2292" w:rsidRDefault="006C2292" w:rsidP="00403ADA">
      <w:r>
        <w:t>[</w:t>
      </w:r>
      <w:r w:rsidR="00A6781E">
        <w:t>1</w:t>
      </w:r>
      <w:r>
        <w:t>]</w:t>
      </w:r>
      <w:r w:rsidR="00630536">
        <w:t xml:space="preserve"> M</w:t>
      </w:r>
      <w:r>
        <w:t>eeting report of RAN2 #11</w:t>
      </w:r>
      <w:r w:rsidR="00246100">
        <w:t>6</w:t>
      </w:r>
      <w:r w:rsidR="00FF6485">
        <w:t>bis-</w:t>
      </w:r>
      <w:r w:rsidR="00DF3270">
        <w:t>e</w:t>
      </w:r>
      <w:r w:rsidR="003E03AC">
        <w:t>.</w:t>
      </w:r>
    </w:p>
    <w:p w14:paraId="4D303F7E" w14:textId="77777777" w:rsidR="00582503" w:rsidRPr="004D36C4" w:rsidRDefault="00582503" w:rsidP="00403ADA">
      <w:r w:rsidRPr="00582503">
        <w:t>[</w:t>
      </w:r>
      <w:r>
        <w:t>2</w:t>
      </w:r>
      <w:r w:rsidRPr="00582503">
        <w:t>]</w:t>
      </w:r>
      <w:r>
        <w:t xml:space="preserve"> </w:t>
      </w:r>
      <w:r w:rsidR="00FF6485" w:rsidRPr="00ED5F79">
        <w:rPr>
          <w:rFonts w:ascii="Arial" w:eastAsia="Arial Unicode MS" w:hAnsi="Arial"/>
          <w:kern w:val="0"/>
          <w:sz w:val="20"/>
          <w:szCs w:val="20"/>
          <w:lang w:eastAsia="zh-CN"/>
        </w:rPr>
        <w:t>R2-2201991</w:t>
      </w:r>
      <w:r>
        <w:t xml:space="preserve">, </w:t>
      </w:r>
      <w:r w:rsidR="00FF6485">
        <w:rPr>
          <w:sz w:val="22"/>
        </w:rPr>
        <w:t>SON related open issue list (Ericsson).</w:t>
      </w:r>
    </w:p>
    <w:p w14:paraId="4F00A01C" w14:textId="77777777" w:rsidR="00BE4B1D" w:rsidRPr="001376D0" w:rsidRDefault="00BE4B1D" w:rsidP="00403ADA">
      <w:pPr>
        <w:rPr>
          <w:rFonts w:eastAsia="等线" w:hint="eastAsia"/>
          <w:lang w:eastAsia="zh-CN"/>
        </w:rPr>
      </w:pPr>
    </w:p>
    <w:sectPr w:rsidR="00BE4B1D" w:rsidRPr="001376D0"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499B46" w14:textId="77777777" w:rsidR="004C74AF" w:rsidRDefault="004C74AF" w:rsidP="006D4BFE">
      <w:r>
        <w:separator/>
      </w:r>
    </w:p>
  </w:endnote>
  <w:endnote w:type="continuationSeparator" w:id="0">
    <w:p w14:paraId="62C14D3D" w14:textId="77777777" w:rsidR="004C74AF" w:rsidRDefault="004C74AF"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6"/>
    <w:family w:val="roman"/>
    <w:notTrueType/>
    <w:pitch w:val="default"/>
  </w:font>
  <w:font w:name="Yu Gothic Light">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default"/>
    <w:sig w:usb0="E00002FF" w:usb1="6AC7FDFB" w:usb2="00000012" w:usb3="00000000" w:csb0="4002009F" w:csb1="DFD70000"/>
  </w:font>
  <w:font w:name="Microsoft YaHei UI">
    <w:panose1 w:val="020B0503020204020204"/>
    <w:charset w:val="86"/>
    <w:family w:val="swiss"/>
    <w:pitch w:val="variable"/>
    <w:sig w:usb0="80000287" w:usb1="2ACF3C50"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6CBD62" w14:textId="77777777" w:rsidR="004C74AF" w:rsidRDefault="004C74AF" w:rsidP="006D4BFE">
      <w:r>
        <w:separator/>
      </w:r>
    </w:p>
  </w:footnote>
  <w:footnote w:type="continuationSeparator" w:id="0">
    <w:p w14:paraId="20925670" w14:textId="77777777" w:rsidR="004C74AF" w:rsidRDefault="004C74AF"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5B7717"/>
    <w:multiLevelType w:val="hybridMultilevel"/>
    <w:tmpl w:val="2D86E16A"/>
    <w:lvl w:ilvl="0" w:tplc="041D0019">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 w15:restartNumberingAfterBreak="0">
    <w:nsid w:val="0B8822C0"/>
    <w:multiLevelType w:val="hybridMultilevel"/>
    <w:tmpl w:val="66AA1E82"/>
    <w:lvl w:ilvl="0" w:tplc="649AE0EC">
      <w:start w:val="1"/>
      <w:numFmt w:val="decimal"/>
      <w:lvlText w:val="%1&gt;"/>
      <w:lvlJc w:val="left"/>
      <w:pPr>
        <w:ind w:left="433" w:hanging="360"/>
      </w:pPr>
      <w:rPr>
        <w:rFonts w:hint="default"/>
      </w:rPr>
    </w:lvl>
    <w:lvl w:ilvl="1" w:tplc="04090019">
      <w:start w:val="1"/>
      <w:numFmt w:val="lowerLetter"/>
      <w:lvlText w:val="%2)"/>
      <w:lvlJc w:val="left"/>
      <w:pPr>
        <w:ind w:left="913" w:hanging="420"/>
      </w:pPr>
    </w:lvl>
    <w:lvl w:ilvl="2" w:tplc="0409001B" w:tentative="1">
      <w:start w:val="1"/>
      <w:numFmt w:val="lowerRoman"/>
      <w:lvlText w:val="%3."/>
      <w:lvlJc w:val="right"/>
      <w:pPr>
        <w:ind w:left="1333" w:hanging="420"/>
      </w:pPr>
    </w:lvl>
    <w:lvl w:ilvl="3" w:tplc="0409000F" w:tentative="1">
      <w:start w:val="1"/>
      <w:numFmt w:val="decimal"/>
      <w:lvlText w:val="%4."/>
      <w:lvlJc w:val="left"/>
      <w:pPr>
        <w:ind w:left="1753" w:hanging="420"/>
      </w:pPr>
    </w:lvl>
    <w:lvl w:ilvl="4" w:tplc="04090019" w:tentative="1">
      <w:start w:val="1"/>
      <w:numFmt w:val="lowerLetter"/>
      <w:lvlText w:val="%5)"/>
      <w:lvlJc w:val="left"/>
      <w:pPr>
        <w:ind w:left="2173" w:hanging="420"/>
      </w:pPr>
    </w:lvl>
    <w:lvl w:ilvl="5" w:tplc="0409001B" w:tentative="1">
      <w:start w:val="1"/>
      <w:numFmt w:val="lowerRoman"/>
      <w:lvlText w:val="%6."/>
      <w:lvlJc w:val="right"/>
      <w:pPr>
        <w:ind w:left="2593" w:hanging="420"/>
      </w:pPr>
    </w:lvl>
    <w:lvl w:ilvl="6" w:tplc="0409000F" w:tentative="1">
      <w:start w:val="1"/>
      <w:numFmt w:val="decimal"/>
      <w:lvlText w:val="%7."/>
      <w:lvlJc w:val="left"/>
      <w:pPr>
        <w:ind w:left="3013" w:hanging="420"/>
      </w:pPr>
    </w:lvl>
    <w:lvl w:ilvl="7" w:tplc="04090019" w:tentative="1">
      <w:start w:val="1"/>
      <w:numFmt w:val="lowerLetter"/>
      <w:lvlText w:val="%8)"/>
      <w:lvlJc w:val="left"/>
      <w:pPr>
        <w:ind w:left="3433" w:hanging="420"/>
      </w:pPr>
    </w:lvl>
    <w:lvl w:ilvl="8" w:tplc="0409001B" w:tentative="1">
      <w:start w:val="1"/>
      <w:numFmt w:val="lowerRoman"/>
      <w:lvlText w:val="%9."/>
      <w:lvlJc w:val="right"/>
      <w:pPr>
        <w:ind w:left="3853" w:hanging="420"/>
      </w:pPr>
    </w:lvl>
  </w:abstractNum>
  <w:abstractNum w:abstractNumId="4" w15:restartNumberingAfterBreak="0">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 w15:restartNumberingAfterBreak="0">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4C26FE"/>
    <w:multiLevelType w:val="hybridMultilevel"/>
    <w:tmpl w:val="19A05864"/>
    <w:lvl w:ilvl="0" w:tplc="4C4444CA">
      <w:start w:val="1"/>
      <w:numFmt w:val="bullet"/>
      <w:lvlText w:val=""/>
      <w:lvlJc w:val="left"/>
      <w:pPr>
        <w:tabs>
          <w:tab w:val="num" w:pos="720"/>
        </w:tabs>
        <w:ind w:left="720" w:hanging="360"/>
      </w:pPr>
      <w:rPr>
        <w:rFonts w:ascii="Wingdings" w:hAnsi="Wingdings" w:hint="default"/>
      </w:rPr>
    </w:lvl>
    <w:lvl w:ilvl="1" w:tplc="70224D3E" w:tentative="1">
      <w:start w:val="1"/>
      <w:numFmt w:val="bullet"/>
      <w:lvlText w:val=""/>
      <w:lvlJc w:val="left"/>
      <w:pPr>
        <w:tabs>
          <w:tab w:val="num" w:pos="1440"/>
        </w:tabs>
        <w:ind w:left="1440" w:hanging="360"/>
      </w:pPr>
      <w:rPr>
        <w:rFonts w:ascii="Wingdings" w:hAnsi="Wingdings" w:hint="default"/>
      </w:rPr>
    </w:lvl>
    <w:lvl w:ilvl="2" w:tplc="C4BC13DC" w:tentative="1">
      <w:start w:val="1"/>
      <w:numFmt w:val="bullet"/>
      <w:lvlText w:val=""/>
      <w:lvlJc w:val="left"/>
      <w:pPr>
        <w:tabs>
          <w:tab w:val="num" w:pos="2160"/>
        </w:tabs>
        <w:ind w:left="2160" w:hanging="360"/>
      </w:pPr>
      <w:rPr>
        <w:rFonts w:ascii="Wingdings" w:hAnsi="Wingdings" w:hint="default"/>
      </w:rPr>
    </w:lvl>
    <w:lvl w:ilvl="3" w:tplc="40DE06E8" w:tentative="1">
      <w:start w:val="1"/>
      <w:numFmt w:val="bullet"/>
      <w:lvlText w:val=""/>
      <w:lvlJc w:val="left"/>
      <w:pPr>
        <w:tabs>
          <w:tab w:val="num" w:pos="2880"/>
        </w:tabs>
        <w:ind w:left="2880" w:hanging="360"/>
      </w:pPr>
      <w:rPr>
        <w:rFonts w:ascii="Wingdings" w:hAnsi="Wingdings" w:hint="default"/>
      </w:rPr>
    </w:lvl>
    <w:lvl w:ilvl="4" w:tplc="6AA83170" w:tentative="1">
      <w:start w:val="1"/>
      <w:numFmt w:val="bullet"/>
      <w:lvlText w:val=""/>
      <w:lvlJc w:val="left"/>
      <w:pPr>
        <w:tabs>
          <w:tab w:val="num" w:pos="3600"/>
        </w:tabs>
        <w:ind w:left="3600" w:hanging="360"/>
      </w:pPr>
      <w:rPr>
        <w:rFonts w:ascii="Wingdings" w:hAnsi="Wingdings" w:hint="default"/>
      </w:rPr>
    </w:lvl>
    <w:lvl w:ilvl="5" w:tplc="E11EBBC8" w:tentative="1">
      <w:start w:val="1"/>
      <w:numFmt w:val="bullet"/>
      <w:lvlText w:val=""/>
      <w:lvlJc w:val="left"/>
      <w:pPr>
        <w:tabs>
          <w:tab w:val="num" w:pos="4320"/>
        </w:tabs>
        <w:ind w:left="4320" w:hanging="360"/>
      </w:pPr>
      <w:rPr>
        <w:rFonts w:ascii="Wingdings" w:hAnsi="Wingdings" w:hint="default"/>
      </w:rPr>
    </w:lvl>
    <w:lvl w:ilvl="6" w:tplc="5636ABCA" w:tentative="1">
      <w:start w:val="1"/>
      <w:numFmt w:val="bullet"/>
      <w:lvlText w:val=""/>
      <w:lvlJc w:val="left"/>
      <w:pPr>
        <w:tabs>
          <w:tab w:val="num" w:pos="5040"/>
        </w:tabs>
        <w:ind w:left="5040" w:hanging="360"/>
      </w:pPr>
      <w:rPr>
        <w:rFonts w:ascii="Wingdings" w:hAnsi="Wingdings" w:hint="default"/>
      </w:rPr>
    </w:lvl>
    <w:lvl w:ilvl="7" w:tplc="01FEB29C" w:tentative="1">
      <w:start w:val="1"/>
      <w:numFmt w:val="bullet"/>
      <w:lvlText w:val=""/>
      <w:lvlJc w:val="left"/>
      <w:pPr>
        <w:tabs>
          <w:tab w:val="num" w:pos="5760"/>
        </w:tabs>
        <w:ind w:left="5760" w:hanging="360"/>
      </w:pPr>
      <w:rPr>
        <w:rFonts w:ascii="Wingdings" w:hAnsi="Wingdings" w:hint="default"/>
      </w:rPr>
    </w:lvl>
    <w:lvl w:ilvl="8" w:tplc="7EC4C6E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909183C"/>
    <w:multiLevelType w:val="hybridMultilevel"/>
    <w:tmpl w:val="DBF87B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6F3F"/>
    <w:multiLevelType w:val="hybridMultilevel"/>
    <w:tmpl w:val="11BCD62C"/>
    <w:lvl w:ilvl="0" w:tplc="2F7AA82C">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FA5852"/>
    <w:multiLevelType w:val="hybridMultilevel"/>
    <w:tmpl w:val="2AD821F8"/>
    <w:lvl w:ilvl="0" w:tplc="8384DBA0">
      <w:start w:val="1"/>
      <w:numFmt w:val="bullet"/>
      <w:lvlText w:val=""/>
      <w:lvlJc w:val="left"/>
      <w:pPr>
        <w:tabs>
          <w:tab w:val="num" w:pos="720"/>
        </w:tabs>
        <w:ind w:left="720" w:hanging="360"/>
      </w:pPr>
      <w:rPr>
        <w:rFonts w:ascii="Wingdings" w:hAnsi="Wingdings" w:hint="default"/>
      </w:rPr>
    </w:lvl>
    <w:lvl w:ilvl="1" w:tplc="2A1CE716">
      <w:start w:val="1"/>
      <w:numFmt w:val="bullet"/>
      <w:lvlText w:val=""/>
      <w:lvlJc w:val="left"/>
      <w:pPr>
        <w:tabs>
          <w:tab w:val="num" w:pos="1440"/>
        </w:tabs>
        <w:ind w:left="1440" w:hanging="360"/>
      </w:pPr>
      <w:rPr>
        <w:rFonts w:ascii="Wingdings" w:hAnsi="Wingdings" w:hint="default"/>
      </w:rPr>
    </w:lvl>
    <w:lvl w:ilvl="2" w:tplc="BBFC6A56" w:tentative="1">
      <w:start w:val="1"/>
      <w:numFmt w:val="bullet"/>
      <w:lvlText w:val=""/>
      <w:lvlJc w:val="left"/>
      <w:pPr>
        <w:tabs>
          <w:tab w:val="num" w:pos="2160"/>
        </w:tabs>
        <w:ind w:left="2160" w:hanging="360"/>
      </w:pPr>
      <w:rPr>
        <w:rFonts w:ascii="Wingdings" w:hAnsi="Wingdings" w:hint="default"/>
      </w:rPr>
    </w:lvl>
    <w:lvl w:ilvl="3" w:tplc="F8F450A4" w:tentative="1">
      <w:start w:val="1"/>
      <w:numFmt w:val="bullet"/>
      <w:lvlText w:val=""/>
      <w:lvlJc w:val="left"/>
      <w:pPr>
        <w:tabs>
          <w:tab w:val="num" w:pos="2880"/>
        </w:tabs>
        <w:ind w:left="2880" w:hanging="360"/>
      </w:pPr>
      <w:rPr>
        <w:rFonts w:ascii="Wingdings" w:hAnsi="Wingdings" w:hint="default"/>
      </w:rPr>
    </w:lvl>
    <w:lvl w:ilvl="4" w:tplc="3D647514" w:tentative="1">
      <w:start w:val="1"/>
      <w:numFmt w:val="bullet"/>
      <w:lvlText w:val=""/>
      <w:lvlJc w:val="left"/>
      <w:pPr>
        <w:tabs>
          <w:tab w:val="num" w:pos="3600"/>
        </w:tabs>
        <w:ind w:left="3600" w:hanging="360"/>
      </w:pPr>
      <w:rPr>
        <w:rFonts w:ascii="Wingdings" w:hAnsi="Wingdings" w:hint="default"/>
      </w:rPr>
    </w:lvl>
    <w:lvl w:ilvl="5" w:tplc="FBFCC078" w:tentative="1">
      <w:start w:val="1"/>
      <w:numFmt w:val="bullet"/>
      <w:lvlText w:val=""/>
      <w:lvlJc w:val="left"/>
      <w:pPr>
        <w:tabs>
          <w:tab w:val="num" w:pos="4320"/>
        </w:tabs>
        <w:ind w:left="4320" w:hanging="360"/>
      </w:pPr>
      <w:rPr>
        <w:rFonts w:ascii="Wingdings" w:hAnsi="Wingdings" w:hint="default"/>
      </w:rPr>
    </w:lvl>
    <w:lvl w:ilvl="6" w:tplc="59825D7C" w:tentative="1">
      <w:start w:val="1"/>
      <w:numFmt w:val="bullet"/>
      <w:lvlText w:val=""/>
      <w:lvlJc w:val="left"/>
      <w:pPr>
        <w:tabs>
          <w:tab w:val="num" w:pos="5040"/>
        </w:tabs>
        <w:ind w:left="5040" w:hanging="360"/>
      </w:pPr>
      <w:rPr>
        <w:rFonts w:ascii="Wingdings" w:hAnsi="Wingdings" w:hint="default"/>
      </w:rPr>
    </w:lvl>
    <w:lvl w:ilvl="7" w:tplc="C4347E1A" w:tentative="1">
      <w:start w:val="1"/>
      <w:numFmt w:val="bullet"/>
      <w:lvlText w:val=""/>
      <w:lvlJc w:val="left"/>
      <w:pPr>
        <w:tabs>
          <w:tab w:val="num" w:pos="5760"/>
        </w:tabs>
        <w:ind w:left="5760" w:hanging="360"/>
      </w:pPr>
      <w:rPr>
        <w:rFonts w:ascii="Wingdings" w:hAnsi="Wingdings" w:hint="default"/>
      </w:rPr>
    </w:lvl>
    <w:lvl w:ilvl="8" w:tplc="378A3A7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0F31EBA"/>
    <w:multiLevelType w:val="hybridMultilevel"/>
    <w:tmpl w:val="045800D0"/>
    <w:lvl w:ilvl="0" w:tplc="781A0B90">
      <w:start w:val="1"/>
      <w:numFmt w:val="bullet"/>
      <w:lvlText w:val=""/>
      <w:lvlJc w:val="left"/>
      <w:pPr>
        <w:tabs>
          <w:tab w:val="num" w:pos="720"/>
        </w:tabs>
        <w:ind w:left="720" w:hanging="360"/>
      </w:pPr>
      <w:rPr>
        <w:rFonts w:ascii="Wingdings" w:hAnsi="Wingdings" w:hint="default"/>
      </w:rPr>
    </w:lvl>
    <w:lvl w:ilvl="1" w:tplc="F2C61B1C">
      <w:start w:val="1"/>
      <w:numFmt w:val="bullet"/>
      <w:lvlText w:val=""/>
      <w:lvlJc w:val="left"/>
      <w:pPr>
        <w:tabs>
          <w:tab w:val="num" w:pos="1440"/>
        </w:tabs>
        <w:ind w:left="1440" w:hanging="360"/>
      </w:pPr>
      <w:rPr>
        <w:rFonts w:ascii="Wingdings" w:hAnsi="Wingdings" w:hint="default"/>
      </w:rPr>
    </w:lvl>
    <w:lvl w:ilvl="2" w:tplc="4D808AC0">
      <w:start w:val="334"/>
      <w:numFmt w:val="bullet"/>
      <w:lvlText w:val="•"/>
      <w:lvlJc w:val="left"/>
      <w:pPr>
        <w:tabs>
          <w:tab w:val="num" w:pos="2160"/>
        </w:tabs>
        <w:ind w:left="2160" w:hanging="360"/>
      </w:pPr>
      <w:rPr>
        <w:rFonts w:ascii="Times New Roman" w:hAnsi="Times New Roman" w:hint="default"/>
      </w:rPr>
    </w:lvl>
    <w:lvl w:ilvl="3" w:tplc="4EFCA476" w:tentative="1">
      <w:start w:val="1"/>
      <w:numFmt w:val="bullet"/>
      <w:lvlText w:val=""/>
      <w:lvlJc w:val="left"/>
      <w:pPr>
        <w:tabs>
          <w:tab w:val="num" w:pos="2880"/>
        </w:tabs>
        <w:ind w:left="2880" w:hanging="360"/>
      </w:pPr>
      <w:rPr>
        <w:rFonts w:ascii="Wingdings" w:hAnsi="Wingdings" w:hint="default"/>
      </w:rPr>
    </w:lvl>
    <w:lvl w:ilvl="4" w:tplc="D2C09766" w:tentative="1">
      <w:start w:val="1"/>
      <w:numFmt w:val="bullet"/>
      <w:lvlText w:val=""/>
      <w:lvlJc w:val="left"/>
      <w:pPr>
        <w:tabs>
          <w:tab w:val="num" w:pos="3600"/>
        </w:tabs>
        <w:ind w:left="3600" w:hanging="360"/>
      </w:pPr>
      <w:rPr>
        <w:rFonts w:ascii="Wingdings" w:hAnsi="Wingdings" w:hint="default"/>
      </w:rPr>
    </w:lvl>
    <w:lvl w:ilvl="5" w:tplc="8B444166" w:tentative="1">
      <w:start w:val="1"/>
      <w:numFmt w:val="bullet"/>
      <w:lvlText w:val=""/>
      <w:lvlJc w:val="left"/>
      <w:pPr>
        <w:tabs>
          <w:tab w:val="num" w:pos="4320"/>
        </w:tabs>
        <w:ind w:left="4320" w:hanging="360"/>
      </w:pPr>
      <w:rPr>
        <w:rFonts w:ascii="Wingdings" w:hAnsi="Wingdings" w:hint="default"/>
      </w:rPr>
    </w:lvl>
    <w:lvl w:ilvl="6" w:tplc="518861F2" w:tentative="1">
      <w:start w:val="1"/>
      <w:numFmt w:val="bullet"/>
      <w:lvlText w:val=""/>
      <w:lvlJc w:val="left"/>
      <w:pPr>
        <w:tabs>
          <w:tab w:val="num" w:pos="5040"/>
        </w:tabs>
        <w:ind w:left="5040" w:hanging="360"/>
      </w:pPr>
      <w:rPr>
        <w:rFonts w:ascii="Wingdings" w:hAnsi="Wingdings" w:hint="default"/>
      </w:rPr>
    </w:lvl>
    <w:lvl w:ilvl="7" w:tplc="049291FC" w:tentative="1">
      <w:start w:val="1"/>
      <w:numFmt w:val="bullet"/>
      <w:lvlText w:val=""/>
      <w:lvlJc w:val="left"/>
      <w:pPr>
        <w:tabs>
          <w:tab w:val="num" w:pos="5760"/>
        </w:tabs>
        <w:ind w:left="5760" w:hanging="360"/>
      </w:pPr>
      <w:rPr>
        <w:rFonts w:ascii="Wingdings" w:hAnsi="Wingdings" w:hint="default"/>
      </w:rPr>
    </w:lvl>
    <w:lvl w:ilvl="8" w:tplc="E070BC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40026BC"/>
    <w:multiLevelType w:val="hybridMultilevel"/>
    <w:tmpl w:val="8A707312"/>
    <w:lvl w:ilvl="0" w:tplc="14766EF2">
      <w:start w:val="1"/>
      <w:numFmt w:val="bullet"/>
      <w:lvlText w:val=""/>
      <w:lvlJc w:val="left"/>
      <w:pPr>
        <w:tabs>
          <w:tab w:val="num" w:pos="720"/>
        </w:tabs>
        <w:ind w:left="720" w:hanging="360"/>
      </w:pPr>
      <w:rPr>
        <w:rFonts w:ascii="Wingdings" w:hAnsi="Wingdings" w:hint="default"/>
      </w:rPr>
    </w:lvl>
    <w:lvl w:ilvl="1" w:tplc="9216BA9A">
      <w:start w:val="1"/>
      <w:numFmt w:val="bullet"/>
      <w:lvlText w:val=""/>
      <w:lvlJc w:val="left"/>
      <w:pPr>
        <w:tabs>
          <w:tab w:val="num" w:pos="1440"/>
        </w:tabs>
        <w:ind w:left="1440" w:hanging="360"/>
      </w:pPr>
      <w:rPr>
        <w:rFonts w:ascii="Wingdings" w:hAnsi="Wingdings" w:hint="default"/>
      </w:rPr>
    </w:lvl>
    <w:lvl w:ilvl="2" w:tplc="58C88354" w:tentative="1">
      <w:start w:val="1"/>
      <w:numFmt w:val="bullet"/>
      <w:lvlText w:val=""/>
      <w:lvlJc w:val="left"/>
      <w:pPr>
        <w:tabs>
          <w:tab w:val="num" w:pos="2160"/>
        </w:tabs>
        <w:ind w:left="2160" w:hanging="360"/>
      </w:pPr>
      <w:rPr>
        <w:rFonts w:ascii="Wingdings" w:hAnsi="Wingdings" w:hint="default"/>
      </w:rPr>
    </w:lvl>
    <w:lvl w:ilvl="3" w:tplc="BCEC4270" w:tentative="1">
      <w:start w:val="1"/>
      <w:numFmt w:val="bullet"/>
      <w:lvlText w:val=""/>
      <w:lvlJc w:val="left"/>
      <w:pPr>
        <w:tabs>
          <w:tab w:val="num" w:pos="2880"/>
        </w:tabs>
        <w:ind w:left="2880" w:hanging="360"/>
      </w:pPr>
      <w:rPr>
        <w:rFonts w:ascii="Wingdings" w:hAnsi="Wingdings" w:hint="default"/>
      </w:rPr>
    </w:lvl>
    <w:lvl w:ilvl="4" w:tplc="52560E6C" w:tentative="1">
      <w:start w:val="1"/>
      <w:numFmt w:val="bullet"/>
      <w:lvlText w:val=""/>
      <w:lvlJc w:val="left"/>
      <w:pPr>
        <w:tabs>
          <w:tab w:val="num" w:pos="3600"/>
        </w:tabs>
        <w:ind w:left="3600" w:hanging="360"/>
      </w:pPr>
      <w:rPr>
        <w:rFonts w:ascii="Wingdings" w:hAnsi="Wingdings" w:hint="default"/>
      </w:rPr>
    </w:lvl>
    <w:lvl w:ilvl="5" w:tplc="AE00AC26" w:tentative="1">
      <w:start w:val="1"/>
      <w:numFmt w:val="bullet"/>
      <w:lvlText w:val=""/>
      <w:lvlJc w:val="left"/>
      <w:pPr>
        <w:tabs>
          <w:tab w:val="num" w:pos="4320"/>
        </w:tabs>
        <w:ind w:left="4320" w:hanging="360"/>
      </w:pPr>
      <w:rPr>
        <w:rFonts w:ascii="Wingdings" w:hAnsi="Wingdings" w:hint="default"/>
      </w:rPr>
    </w:lvl>
    <w:lvl w:ilvl="6" w:tplc="C14C0772" w:tentative="1">
      <w:start w:val="1"/>
      <w:numFmt w:val="bullet"/>
      <w:lvlText w:val=""/>
      <w:lvlJc w:val="left"/>
      <w:pPr>
        <w:tabs>
          <w:tab w:val="num" w:pos="5040"/>
        </w:tabs>
        <w:ind w:left="5040" w:hanging="360"/>
      </w:pPr>
      <w:rPr>
        <w:rFonts w:ascii="Wingdings" w:hAnsi="Wingdings" w:hint="default"/>
      </w:rPr>
    </w:lvl>
    <w:lvl w:ilvl="7" w:tplc="E000E00A" w:tentative="1">
      <w:start w:val="1"/>
      <w:numFmt w:val="bullet"/>
      <w:lvlText w:val=""/>
      <w:lvlJc w:val="left"/>
      <w:pPr>
        <w:tabs>
          <w:tab w:val="num" w:pos="5760"/>
        </w:tabs>
        <w:ind w:left="5760" w:hanging="360"/>
      </w:pPr>
      <w:rPr>
        <w:rFonts w:ascii="Wingdings" w:hAnsi="Wingdings" w:hint="default"/>
      </w:rPr>
    </w:lvl>
    <w:lvl w:ilvl="8" w:tplc="73089E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69812F1"/>
    <w:multiLevelType w:val="hybridMultilevel"/>
    <w:tmpl w:val="AB5EE7A6"/>
    <w:lvl w:ilvl="0" w:tplc="ACF6C82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C3B6B42"/>
    <w:multiLevelType w:val="hybridMultilevel"/>
    <w:tmpl w:val="10FE4D84"/>
    <w:lvl w:ilvl="0" w:tplc="38628FA8">
      <w:start w:val="1"/>
      <w:numFmt w:val="bullet"/>
      <w:lvlText w:val=""/>
      <w:lvlJc w:val="left"/>
      <w:pPr>
        <w:tabs>
          <w:tab w:val="num" w:pos="720"/>
        </w:tabs>
        <w:ind w:left="720" w:hanging="360"/>
      </w:pPr>
      <w:rPr>
        <w:rFonts w:ascii="Wingdings" w:hAnsi="Wingdings" w:hint="default"/>
      </w:rPr>
    </w:lvl>
    <w:lvl w:ilvl="1" w:tplc="85CE93EE" w:tentative="1">
      <w:start w:val="1"/>
      <w:numFmt w:val="bullet"/>
      <w:lvlText w:val=""/>
      <w:lvlJc w:val="left"/>
      <w:pPr>
        <w:tabs>
          <w:tab w:val="num" w:pos="1440"/>
        </w:tabs>
        <w:ind w:left="1440" w:hanging="360"/>
      </w:pPr>
      <w:rPr>
        <w:rFonts w:ascii="Wingdings" w:hAnsi="Wingdings" w:hint="default"/>
      </w:rPr>
    </w:lvl>
    <w:lvl w:ilvl="2" w:tplc="8EE422F4" w:tentative="1">
      <w:start w:val="1"/>
      <w:numFmt w:val="bullet"/>
      <w:lvlText w:val=""/>
      <w:lvlJc w:val="left"/>
      <w:pPr>
        <w:tabs>
          <w:tab w:val="num" w:pos="2160"/>
        </w:tabs>
        <w:ind w:left="2160" w:hanging="360"/>
      </w:pPr>
      <w:rPr>
        <w:rFonts w:ascii="Wingdings" w:hAnsi="Wingdings" w:hint="default"/>
      </w:rPr>
    </w:lvl>
    <w:lvl w:ilvl="3" w:tplc="4036E792" w:tentative="1">
      <w:start w:val="1"/>
      <w:numFmt w:val="bullet"/>
      <w:lvlText w:val=""/>
      <w:lvlJc w:val="left"/>
      <w:pPr>
        <w:tabs>
          <w:tab w:val="num" w:pos="2880"/>
        </w:tabs>
        <w:ind w:left="2880" w:hanging="360"/>
      </w:pPr>
      <w:rPr>
        <w:rFonts w:ascii="Wingdings" w:hAnsi="Wingdings" w:hint="default"/>
      </w:rPr>
    </w:lvl>
    <w:lvl w:ilvl="4" w:tplc="5AEEDAEC" w:tentative="1">
      <w:start w:val="1"/>
      <w:numFmt w:val="bullet"/>
      <w:lvlText w:val=""/>
      <w:lvlJc w:val="left"/>
      <w:pPr>
        <w:tabs>
          <w:tab w:val="num" w:pos="3600"/>
        </w:tabs>
        <w:ind w:left="3600" w:hanging="360"/>
      </w:pPr>
      <w:rPr>
        <w:rFonts w:ascii="Wingdings" w:hAnsi="Wingdings" w:hint="default"/>
      </w:rPr>
    </w:lvl>
    <w:lvl w:ilvl="5" w:tplc="463E3F9C" w:tentative="1">
      <w:start w:val="1"/>
      <w:numFmt w:val="bullet"/>
      <w:lvlText w:val=""/>
      <w:lvlJc w:val="left"/>
      <w:pPr>
        <w:tabs>
          <w:tab w:val="num" w:pos="4320"/>
        </w:tabs>
        <w:ind w:left="4320" w:hanging="360"/>
      </w:pPr>
      <w:rPr>
        <w:rFonts w:ascii="Wingdings" w:hAnsi="Wingdings" w:hint="default"/>
      </w:rPr>
    </w:lvl>
    <w:lvl w:ilvl="6" w:tplc="9CE0CC22" w:tentative="1">
      <w:start w:val="1"/>
      <w:numFmt w:val="bullet"/>
      <w:lvlText w:val=""/>
      <w:lvlJc w:val="left"/>
      <w:pPr>
        <w:tabs>
          <w:tab w:val="num" w:pos="5040"/>
        </w:tabs>
        <w:ind w:left="5040" w:hanging="360"/>
      </w:pPr>
      <w:rPr>
        <w:rFonts w:ascii="Wingdings" w:hAnsi="Wingdings" w:hint="default"/>
      </w:rPr>
    </w:lvl>
    <w:lvl w:ilvl="7" w:tplc="D1BE0AF0" w:tentative="1">
      <w:start w:val="1"/>
      <w:numFmt w:val="bullet"/>
      <w:lvlText w:val=""/>
      <w:lvlJc w:val="left"/>
      <w:pPr>
        <w:tabs>
          <w:tab w:val="num" w:pos="5760"/>
        </w:tabs>
        <w:ind w:left="5760" w:hanging="360"/>
      </w:pPr>
      <w:rPr>
        <w:rFonts w:ascii="Wingdings" w:hAnsi="Wingdings" w:hint="default"/>
      </w:rPr>
    </w:lvl>
    <w:lvl w:ilvl="8" w:tplc="D7CC4EE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DFE5ED9"/>
    <w:multiLevelType w:val="hybridMultilevel"/>
    <w:tmpl w:val="D25EF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2E0BF5"/>
    <w:multiLevelType w:val="hybridMultilevel"/>
    <w:tmpl w:val="EAC0501E"/>
    <w:lvl w:ilvl="0" w:tplc="ED36BA12">
      <w:start w:val="1"/>
      <w:numFmt w:val="decimal"/>
      <w:lvlText w:val="%1&gt;"/>
      <w:lvlJc w:val="left"/>
      <w:pPr>
        <w:ind w:left="509" w:hanging="360"/>
      </w:pPr>
      <w:rPr>
        <w:rFonts w:asciiTheme="minorHAnsi" w:hAnsiTheme="minorHAnsi" w:cstheme="minorBidi" w:hint="default"/>
      </w:rPr>
    </w:lvl>
    <w:lvl w:ilvl="1" w:tplc="04090019" w:tentative="1">
      <w:start w:val="1"/>
      <w:numFmt w:val="lowerLetter"/>
      <w:lvlText w:val="%2)"/>
      <w:lvlJc w:val="left"/>
      <w:pPr>
        <w:ind w:left="989" w:hanging="420"/>
      </w:pPr>
    </w:lvl>
    <w:lvl w:ilvl="2" w:tplc="0409001B" w:tentative="1">
      <w:start w:val="1"/>
      <w:numFmt w:val="lowerRoman"/>
      <w:lvlText w:val="%3."/>
      <w:lvlJc w:val="right"/>
      <w:pPr>
        <w:ind w:left="1409" w:hanging="420"/>
      </w:pPr>
    </w:lvl>
    <w:lvl w:ilvl="3" w:tplc="0409000F" w:tentative="1">
      <w:start w:val="1"/>
      <w:numFmt w:val="decimal"/>
      <w:lvlText w:val="%4."/>
      <w:lvlJc w:val="left"/>
      <w:pPr>
        <w:ind w:left="1829" w:hanging="420"/>
      </w:pPr>
    </w:lvl>
    <w:lvl w:ilvl="4" w:tplc="04090019" w:tentative="1">
      <w:start w:val="1"/>
      <w:numFmt w:val="lowerLetter"/>
      <w:lvlText w:val="%5)"/>
      <w:lvlJc w:val="left"/>
      <w:pPr>
        <w:ind w:left="2249" w:hanging="420"/>
      </w:pPr>
    </w:lvl>
    <w:lvl w:ilvl="5" w:tplc="0409001B" w:tentative="1">
      <w:start w:val="1"/>
      <w:numFmt w:val="lowerRoman"/>
      <w:lvlText w:val="%6."/>
      <w:lvlJc w:val="right"/>
      <w:pPr>
        <w:ind w:left="2669" w:hanging="420"/>
      </w:pPr>
    </w:lvl>
    <w:lvl w:ilvl="6" w:tplc="0409000F" w:tentative="1">
      <w:start w:val="1"/>
      <w:numFmt w:val="decimal"/>
      <w:lvlText w:val="%7."/>
      <w:lvlJc w:val="left"/>
      <w:pPr>
        <w:ind w:left="3089" w:hanging="420"/>
      </w:pPr>
    </w:lvl>
    <w:lvl w:ilvl="7" w:tplc="04090019" w:tentative="1">
      <w:start w:val="1"/>
      <w:numFmt w:val="lowerLetter"/>
      <w:lvlText w:val="%8)"/>
      <w:lvlJc w:val="left"/>
      <w:pPr>
        <w:ind w:left="3509" w:hanging="420"/>
      </w:pPr>
    </w:lvl>
    <w:lvl w:ilvl="8" w:tplc="0409001B" w:tentative="1">
      <w:start w:val="1"/>
      <w:numFmt w:val="lowerRoman"/>
      <w:lvlText w:val="%9."/>
      <w:lvlJc w:val="right"/>
      <w:pPr>
        <w:ind w:left="3929" w:hanging="420"/>
      </w:pPr>
    </w:lvl>
  </w:abstractNum>
  <w:abstractNum w:abstractNumId="22" w15:restartNumberingAfterBreak="0">
    <w:nsid w:val="5B784E4B"/>
    <w:multiLevelType w:val="hybridMultilevel"/>
    <w:tmpl w:val="ACF253D6"/>
    <w:lvl w:ilvl="0" w:tplc="B3265FF2">
      <w:start w:val="1"/>
      <w:numFmt w:val="bullet"/>
      <w:lvlText w:val=""/>
      <w:lvlJc w:val="left"/>
      <w:pPr>
        <w:tabs>
          <w:tab w:val="num" w:pos="720"/>
        </w:tabs>
        <w:ind w:left="720" w:hanging="360"/>
      </w:pPr>
      <w:rPr>
        <w:rFonts w:ascii="Wingdings" w:hAnsi="Wingdings" w:hint="default"/>
      </w:rPr>
    </w:lvl>
    <w:lvl w:ilvl="1" w:tplc="322C2754" w:tentative="1">
      <w:start w:val="1"/>
      <w:numFmt w:val="bullet"/>
      <w:lvlText w:val=""/>
      <w:lvlJc w:val="left"/>
      <w:pPr>
        <w:tabs>
          <w:tab w:val="num" w:pos="1440"/>
        </w:tabs>
        <w:ind w:left="1440" w:hanging="360"/>
      </w:pPr>
      <w:rPr>
        <w:rFonts w:ascii="Wingdings" w:hAnsi="Wingdings" w:hint="default"/>
      </w:rPr>
    </w:lvl>
    <w:lvl w:ilvl="2" w:tplc="27CAE4A8" w:tentative="1">
      <w:start w:val="1"/>
      <w:numFmt w:val="bullet"/>
      <w:lvlText w:val=""/>
      <w:lvlJc w:val="left"/>
      <w:pPr>
        <w:tabs>
          <w:tab w:val="num" w:pos="2160"/>
        </w:tabs>
        <w:ind w:left="2160" w:hanging="360"/>
      </w:pPr>
      <w:rPr>
        <w:rFonts w:ascii="Wingdings" w:hAnsi="Wingdings" w:hint="default"/>
      </w:rPr>
    </w:lvl>
    <w:lvl w:ilvl="3" w:tplc="9544DFFC" w:tentative="1">
      <w:start w:val="1"/>
      <w:numFmt w:val="bullet"/>
      <w:lvlText w:val=""/>
      <w:lvlJc w:val="left"/>
      <w:pPr>
        <w:tabs>
          <w:tab w:val="num" w:pos="2880"/>
        </w:tabs>
        <w:ind w:left="2880" w:hanging="360"/>
      </w:pPr>
      <w:rPr>
        <w:rFonts w:ascii="Wingdings" w:hAnsi="Wingdings" w:hint="default"/>
      </w:rPr>
    </w:lvl>
    <w:lvl w:ilvl="4" w:tplc="6520E8B0" w:tentative="1">
      <w:start w:val="1"/>
      <w:numFmt w:val="bullet"/>
      <w:lvlText w:val=""/>
      <w:lvlJc w:val="left"/>
      <w:pPr>
        <w:tabs>
          <w:tab w:val="num" w:pos="3600"/>
        </w:tabs>
        <w:ind w:left="3600" w:hanging="360"/>
      </w:pPr>
      <w:rPr>
        <w:rFonts w:ascii="Wingdings" w:hAnsi="Wingdings" w:hint="default"/>
      </w:rPr>
    </w:lvl>
    <w:lvl w:ilvl="5" w:tplc="2DB61808" w:tentative="1">
      <w:start w:val="1"/>
      <w:numFmt w:val="bullet"/>
      <w:lvlText w:val=""/>
      <w:lvlJc w:val="left"/>
      <w:pPr>
        <w:tabs>
          <w:tab w:val="num" w:pos="4320"/>
        </w:tabs>
        <w:ind w:left="4320" w:hanging="360"/>
      </w:pPr>
      <w:rPr>
        <w:rFonts w:ascii="Wingdings" w:hAnsi="Wingdings" w:hint="default"/>
      </w:rPr>
    </w:lvl>
    <w:lvl w:ilvl="6" w:tplc="4A10C8E2" w:tentative="1">
      <w:start w:val="1"/>
      <w:numFmt w:val="bullet"/>
      <w:lvlText w:val=""/>
      <w:lvlJc w:val="left"/>
      <w:pPr>
        <w:tabs>
          <w:tab w:val="num" w:pos="5040"/>
        </w:tabs>
        <w:ind w:left="5040" w:hanging="360"/>
      </w:pPr>
      <w:rPr>
        <w:rFonts w:ascii="Wingdings" w:hAnsi="Wingdings" w:hint="default"/>
      </w:rPr>
    </w:lvl>
    <w:lvl w:ilvl="7" w:tplc="2B22FE0C" w:tentative="1">
      <w:start w:val="1"/>
      <w:numFmt w:val="bullet"/>
      <w:lvlText w:val=""/>
      <w:lvlJc w:val="left"/>
      <w:pPr>
        <w:tabs>
          <w:tab w:val="num" w:pos="5760"/>
        </w:tabs>
        <w:ind w:left="5760" w:hanging="360"/>
      </w:pPr>
      <w:rPr>
        <w:rFonts w:ascii="Wingdings" w:hAnsi="Wingdings" w:hint="default"/>
      </w:rPr>
    </w:lvl>
    <w:lvl w:ilvl="8" w:tplc="A50E8E1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79169C5"/>
    <w:multiLevelType w:val="hybridMultilevel"/>
    <w:tmpl w:val="0ABC449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26" w15:restartNumberingAfterBreak="0">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5"/>
  </w:num>
  <w:num w:numId="2">
    <w:abstractNumId w:val="16"/>
  </w:num>
  <w:num w:numId="3">
    <w:abstractNumId w:val="15"/>
  </w:num>
  <w:num w:numId="4">
    <w:abstractNumId w:val="23"/>
  </w:num>
  <w:num w:numId="5">
    <w:abstractNumId w:val="9"/>
  </w:num>
  <w:num w:numId="6">
    <w:abstractNumId w:val="0"/>
  </w:num>
  <w:num w:numId="7">
    <w:abstractNumId w:val="1"/>
  </w:num>
  <w:num w:numId="8">
    <w:abstractNumId w:val="10"/>
  </w:num>
  <w:num w:numId="9">
    <w:abstractNumId w:val="26"/>
  </w:num>
  <w:num w:numId="10">
    <w:abstractNumId w:val="6"/>
  </w:num>
  <w:num w:numId="11">
    <w:abstractNumId w:val="11"/>
  </w:num>
  <w:num w:numId="12">
    <w:abstractNumId w:val="4"/>
  </w:num>
  <w:num w:numId="13">
    <w:abstractNumId w:val="27"/>
  </w:num>
  <w:num w:numId="14">
    <w:abstractNumId w:val="5"/>
  </w:num>
  <w:num w:numId="15">
    <w:abstractNumId w:val="14"/>
  </w:num>
  <w:num w:numId="16">
    <w:abstractNumId w:val="13"/>
  </w:num>
  <w:num w:numId="17">
    <w:abstractNumId w:val="19"/>
  </w:num>
  <w:num w:numId="18">
    <w:abstractNumId w:val="22"/>
  </w:num>
  <w:num w:numId="19">
    <w:abstractNumId w:val="20"/>
  </w:num>
  <w:num w:numId="20">
    <w:abstractNumId w:val="7"/>
  </w:num>
  <w:num w:numId="21">
    <w:abstractNumId w:val="3"/>
  </w:num>
  <w:num w:numId="22">
    <w:abstractNumId w:val="12"/>
  </w:num>
  <w:num w:numId="23">
    <w:abstractNumId w:val="21"/>
  </w:num>
  <w:num w:numId="24">
    <w:abstractNumId w:val="17"/>
  </w:num>
  <w:num w:numId="25">
    <w:abstractNumId w:val="18"/>
  </w:num>
  <w:num w:numId="26">
    <w:abstractNumId w:val="24"/>
  </w:num>
  <w:num w:numId="27">
    <w:abstractNumId w:val="8"/>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2AFC"/>
    <w:rsid w:val="00002D89"/>
    <w:rsid w:val="000063D0"/>
    <w:rsid w:val="00006B8A"/>
    <w:rsid w:val="000101E5"/>
    <w:rsid w:val="000132A0"/>
    <w:rsid w:val="00016272"/>
    <w:rsid w:val="000162A9"/>
    <w:rsid w:val="000164C5"/>
    <w:rsid w:val="00021FCB"/>
    <w:rsid w:val="000222BF"/>
    <w:rsid w:val="00024641"/>
    <w:rsid w:val="00024CCF"/>
    <w:rsid w:val="00025536"/>
    <w:rsid w:val="00036180"/>
    <w:rsid w:val="00044505"/>
    <w:rsid w:val="00044796"/>
    <w:rsid w:val="00044B11"/>
    <w:rsid w:val="00045A00"/>
    <w:rsid w:val="00045D82"/>
    <w:rsid w:val="000535A6"/>
    <w:rsid w:val="000547E5"/>
    <w:rsid w:val="00065B51"/>
    <w:rsid w:val="00070BA2"/>
    <w:rsid w:val="00073827"/>
    <w:rsid w:val="00074BBE"/>
    <w:rsid w:val="00075910"/>
    <w:rsid w:val="00076CF1"/>
    <w:rsid w:val="000770FC"/>
    <w:rsid w:val="0008267E"/>
    <w:rsid w:val="00084274"/>
    <w:rsid w:val="000843C2"/>
    <w:rsid w:val="0008659D"/>
    <w:rsid w:val="00090A86"/>
    <w:rsid w:val="000A29AD"/>
    <w:rsid w:val="000A300F"/>
    <w:rsid w:val="000A464D"/>
    <w:rsid w:val="000A673A"/>
    <w:rsid w:val="000B1049"/>
    <w:rsid w:val="000B4E52"/>
    <w:rsid w:val="000B6DBB"/>
    <w:rsid w:val="000D33CC"/>
    <w:rsid w:val="000D4EEB"/>
    <w:rsid w:val="000D7D47"/>
    <w:rsid w:val="000E54BE"/>
    <w:rsid w:val="000E5A58"/>
    <w:rsid w:val="000E6282"/>
    <w:rsid w:val="000F154F"/>
    <w:rsid w:val="000F2270"/>
    <w:rsid w:val="000F48B8"/>
    <w:rsid w:val="000F6A3D"/>
    <w:rsid w:val="00100C1E"/>
    <w:rsid w:val="00105D7E"/>
    <w:rsid w:val="0011270D"/>
    <w:rsid w:val="00112729"/>
    <w:rsid w:val="00114D77"/>
    <w:rsid w:val="00116915"/>
    <w:rsid w:val="001202E9"/>
    <w:rsid w:val="0012190F"/>
    <w:rsid w:val="001220A4"/>
    <w:rsid w:val="001238D6"/>
    <w:rsid w:val="001308ED"/>
    <w:rsid w:val="00130D3E"/>
    <w:rsid w:val="00132642"/>
    <w:rsid w:val="0013404F"/>
    <w:rsid w:val="0013520B"/>
    <w:rsid w:val="001376D0"/>
    <w:rsid w:val="00140D84"/>
    <w:rsid w:val="00146E22"/>
    <w:rsid w:val="00150533"/>
    <w:rsid w:val="001554DD"/>
    <w:rsid w:val="001558A7"/>
    <w:rsid w:val="00156A15"/>
    <w:rsid w:val="00166B19"/>
    <w:rsid w:val="001720BA"/>
    <w:rsid w:val="00175A31"/>
    <w:rsid w:val="001765DF"/>
    <w:rsid w:val="001778C4"/>
    <w:rsid w:val="00177A3F"/>
    <w:rsid w:val="001804D0"/>
    <w:rsid w:val="001852C3"/>
    <w:rsid w:val="00185514"/>
    <w:rsid w:val="00191D02"/>
    <w:rsid w:val="00195DF1"/>
    <w:rsid w:val="00196811"/>
    <w:rsid w:val="00196864"/>
    <w:rsid w:val="001A2A6C"/>
    <w:rsid w:val="001A2B45"/>
    <w:rsid w:val="001A337B"/>
    <w:rsid w:val="001A3A44"/>
    <w:rsid w:val="001A41E9"/>
    <w:rsid w:val="001B61F3"/>
    <w:rsid w:val="001C70DF"/>
    <w:rsid w:val="001D080E"/>
    <w:rsid w:val="001D47C1"/>
    <w:rsid w:val="001D4CA3"/>
    <w:rsid w:val="001E2ADD"/>
    <w:rsid w:val="001E3E57"/>
    <w:rsid w:val="001E40ED"/>
    <w:rsid w:val="001E4511"/>
    <w:rsid w:val="001E6DF8"/>
    <w:rsid w:val="001F0F24"/>
    <w:rsid w:val="001F35E0"/>
    <w:rsid w:val="001F64B0"/>
    <w:rsid w:val="00202C74"/>
    <w:rsid w:val="00203319"/>
    <w:rsid w:val="00212C74"/>
    <w:rsid w:val="00216BC5"/>
    <w:rsid w:val="00220458"/>
    <w:rsid w:val="002227EC"/>
    <w:rsid w:val="00225BD4"/>
    <w:rsid w:val="00233C95"/>
    <w:rsid w:val="00234187"/>
    <w:rsid w:val="0023671E"/>
    <w:rsid w:val="0023733B"/>
    <w:rsid w:val="0023751B"/>
    <w:rsid w:val="0024120B"/>
    <w:rsid w:val="00242B7D"/>
    <w:rsid w:val="00242BFC"/>
    <w:rsid w:val="00242F8F"/>
    <w:rsid w:val="00243F24"/>
    <w:rsid w:val="00244AE4"/>
    <w:rsid w:val="0024540F"/>
    <w:rsid w:val="00245FFE"/>
    <w:rsid w:val="00246100"/>
    <w:rsid w:val="00246A0E"/>
    <w:rsid w:val="002479F4"/>
    <w:rsid w:val="00250956"/>
    <w:rsid w:val="002512C4"/>
    <w:rsid w:val="002519AC"/>
    <w:rsid w:val="00257065"/>
    <w:rsid w:val="0025734F"/>
    <w:rsid w:val="002577EC"/>
    <w:rsid w:val="00261B4B"/>
    <w:rsid w:val="00263168"/>
    <w:rsid w:val="00263879"/>
    <w:rsid w:val="00265470"/>
    <w:rsid w:val="00275713"/>
    <w:rsid w:val="002772E5"/>
    <w:rsid w:val="002772EE"/>
    <w:rsid w:val="00281BB0"/>
    <w:rsid w:val="00281E8C"/>
    <w:rsid w:val="00286011"/>
    <w:rsid w:val="00295E16"/>
    <w:rsid w:val="00297E8B"/>
    <w:rsid w:val="002A121C"/>
    <w:rsid w:val="002A12BC"/>
    <w:rsid w:val="002A13F6"/>
    <w:rsid w:val="002A49E2"/>
    <w:rsid w:val="002B209B"/>
    <w:rsid w:val="002B5B7E"/>
    <w:rsid w:val="002B6D04"/>
    <w:rsid w:val="002C1831"/>
    <w:rsid w:val="002C326D"/>
    <w:rsid w:val="002C75A6"/>
    <w:rsid w:val="002D0ECD"/>
    <w:rsid w:val="002D597A"/>
    <w:rsid w:val="002D665A"/>
    <w:rsid w:val="002D68DD"/>
    <w:rsid w:val="00300A51"/>
    <w:rsid w:val="00301310"/>
    <w:rsid w:val="00302262"/>
    <w:rsid w:val="0030227F"/>
    <w:rsid w:val="003046CF"/>
    <w:rsid w:val="00305EC8"/>
    <w:rsid w:val="00307031"/>
    <w:rsid w:val="00312527"/>
    <w:rsid w:val="00312A45"/>
    <w:rsid w:val="00313709"/>
    <w:rsid w:val="00317508"/>
    <w:rsid w:val="00323944"/>
    <w:rsid w:val="00323B93"/>
    <w:rsid w:val="00324F45"/>
    <w:rsid w:val="00325981"/>
    <w:rsid w:val="0032747B"/>
    <w:rsid w:val="00335376"/>
    <w:rsid w:val="00337054"/>
    <w:rsid w:val="00341D9C"/>
    <w:rsid w:val="003432DC"/>
    <w:rsid w:val="0034634D"/>
    <w:rsid w:val="003550F3"/>
    <w:rsid w:val="00356C3E"/>
    <w:rsid w:val="00363131"/>
    <w:rsid w:val="00367123"/>
    <w:rsid w:val="0037563C"/>
    <w:rsid w:val="00376CCF"/>
    <w:rsid w:val="00377274"/>
    <w:rsid w:val="00380083"/>
    <w:rsid w:val="00381442"/>
    <w:rsid w:val="00381A83"/>
    <w:rsid w:val="00383E51"/>
    <w:rsid w:val="00384DDC"/>
    <w:rsid w:val="00386369"/>
    <w:rsid w:val="00386C1C"/>
    <w:rsid w:val="003939F5"/>
    <w:rsid w:val="003A3AF9"/>
    <w:rsid w:val="003A6B2C"/>
    <w:rsid w:val="003B2A00"/>
    <w:rsid w:val="003B3E4C"/>
    <w:rsid w:val="003B5135"/>
    <w:rsid w:val="003B7302"/>
    <w:rsid w:val="003B7559"/>
    <w:rsid w:val="003C0296"/>
    <w:rsid w:val="003C3A23"/>
    <w:rsid w:val="003C6267"/>
    <w:rsid w:val="003D253A"/>
    <w:rsid w:val="003D2A83"/>
    <w:rsid w:val="003D4587"/>
    <w:rsid w:val="003D4C0D"/>
    <w:rsid w:val="003E03AC"/>
    <w:rsid w:val="003E16F6"/>
    <w:rsid w:val="003E4405"/>
    <w:rsid w:val="003E4B15"/>
    <w:rsid w:val="003E4E78"/>
    <w:rsid w:val="003E65EA"/>
    <w:rsid w:val="003F55BC"/>
    <w:rsid w:val="00400806"/>
    <w:rsid w:val="00403ADA"/>
    <w:rsid w:val="00410774"/>
    <w:rsid w:val="004118CB"/>
    <w:rsid w:val="004119D6"/>
    <w:rsid w:val="00413558"/>
    <w:rsid w:val="004176B7"/>
    <w:rsid w:val="00421B3A"/>
    <w:rsid w:val="004239CC"/>
    <w:rsid w:val="00425D67"/>
    <w:rsid w:val="00426C8A"/>
    <w:rsid w:val="00427628"/>
    <w:rsid w:val="00430A7A"/>
    <w:rsid w:val="00434917"/>
    <w:rsid w:val="00434EAC"/>
    <w:rsid w:val="00441B75"/>
    <w:rsid w:val="00446DDF"/>
    <w:rsid w:val="004475C6"/>
    <w:rsid w:val="00453B43"/>
    <w:rsid w:val="00453E19"/>
    <w:rsid w:val="004562F3"/>
    <w:rsid w:val="00456DF4"/>
    <w:rsid w:val="00460AEA"/>
    <w:rsid w:val="00470089"/>
    <w:rsid w:val="00470BB4"/>
    <w:rsid w:val="00475F74"/>
    <w:rsid w:val="00490084"/>
    <w:rsid w:val="004931F4"/>
    <w:rsid w:val="004A5824"/>
    <w:rsid w:val="004A6548"/>
    <w:rsid w:val="004A6E4A"/>
    <w:rsid w:val="004B1EAB"/>
    <w:rsid w:val="004B3CBF"/>
    <w:rsid w:val="004B57CC"/>
    <w:rsid w:val="004B6149"/>
    <w:rsid w:val="004C0067"/>
    <w:rsid w:val="004C2DB6"/>
    <w:rsid w:val="004C3336"/>
    <w:rsid w:val="004C5484"/>
    <w:rsid w:val="004C74AF"/>
    <w:rsid w:val="004D1EDB"/>
    <w:rsid w:val="004D210E"/>
    <w:rsid w:val="004D36C4"/>
    <w:rsid w:val="004D59E6"/>
    <w:rsid w:val="004E0401"/>
    <w:rsid w:val="004F1038"/>
    <w:rsid w:val="004F3453"/>
    <w:rsid w:val="004F521F"/>
    <w:rsid w:val="0050480E"/>
    <w:rsid w:val="00504820"/>
    <w:rsid w:val="00507A41"/>
    <w:rsid w:val="00507CCA"/>
    <w:rsid w:val="00507E7A"/>
    <w:rsid w:val="00510605"/>
    <w:rsid w:val="00510C00"/>
    <w:rsid w:val="0051487B"/>
    <w:rsid w:val="00522089"/>
    <w:rsid w:val="0052506F"/>
    <w:rsid w:val="005272F1"/>
    <w:rsid w:val="005306F2"/>
    <w:rsid w:val="00531773"/>
    <w:rsid w:val="0053197D"/>
    <w:rsid w:val="005373A2"/>
    <w:rsid w:val="00541921"/>
    <w:rsid w:val="00541DE6"/>
    <w:rsid w:val="00542147"/>
    <w:rsid w:val="00542651"/>
    <w:rsid w:val="005442CF"/>
    <w:rsid w:val="005455DE"/>
    <w:rsid w:val="005465E8"/>
    <w:rsid w:val="0055010F"/>
    <w:rsid w:val="00553AB5"/>
    <w:rsid w:val="005558C2"/>
    <w:rsid w:val="0056156D"/>
    <w:rsid w:val="00566078"/>
    <w:rsid w:val="005667AA"/>
    <w:rsid w:val="00570E23"/>
    <w:rsid w:val="005721A8"/>
    <w:rsid w:val="00581FED"/>
    <w:rsid w:val="00582503"/>
    <w:rsid w:val="00584E7B"/>
    <w:rsid w:val="00584E83"/>
    <w:rsid w:val="0059181E"/>
    <w:rsid w:val="00594A62"/>
    <w:rsid w:val="0059513D"/>
    <w:rsid w:val="00595AB2"/>
    <w:rsid w:val="005B12B5"/>
    <w:rsid w:val="005B2599"/>
    <w:rsid w:val="005B2C59"/>
    <w:rsid w:val="005B4728"/>
    <w:rsid w:val="005B7830"/>
    <w:rsid w:val="005C0C6C"/>
    <w:rsid w:val="005C1781"/>
    <w:rsid w:val="005D67E9"/>
    <w:rsid w:val="005D7041"/>
    <w:rsid w:val="005D767F"/>
    <w:rsid w:val="005E05CC"/>
    <w:rsid w:val="005E200F"/>
    <w:rsid w:val="005F1543"/>
    <w:rsid w:val="005F4254"/>
    <w:rsid w:val="005F4F47"/>
    <w:rsid w:val="005F52FC"/>
    <w:rsid w:val="00600316"/>
    <w:rsid w:val="006033C2"/>
    <w:rsid w:val="0060607D"/>
    <w:rsid w:val="00607D8B"/>
    <w:rsid w:val="00613790"/>
    <w:rsid w:val="006162B7"/>
    <w:rsid w:val="00616CD6"/>
    <w:rsid w:val="0062444C"/>
    <w:rsid w:val="00625D00"/>
    <w:rsid w:val="00630536"/>
    <w:rsid w:val="0063175C"/>
    <w:rsid w:val="0063455E"/>
    <w:rsid w:val="00640FB7"/>
    <w:rsid w:val="0065035A"/>
    <w:rsid w:val="0065058B"/>
    <w:rsid w:val="006604D1"/>
    <w:rsid w:val="006613BE"/>
    <w:rsid w:val="0066233C"/>
    <w:rsid w:val="00670E97"/>
    <w:rsid w:val="0067248D"/>
    <w:rsid w:val="00673EE2"/>
    <w:rsid w:val="00676833"/>
    <w:rsid w:val="00676857"/>
    <w:rsid w:val="00681640"/>
    <w:rsid w:val="00683198"/>
    <w:rsid w:val="00683B95"/>
    <w:rsid w:val="006847A6"/>
    <w:rsid w:val="006853A6"/>
    <w:rsid w:val="00685934"/>
    <w:rsid w:val="00695151"/>
    <w:rsid w:val="00696C40"/>
    <w:rsid w:val="006A4477"/>
    <w:rsid w:val="006A58AE"/>
    <w:rsid w:val="006B1EBC"/>
    <w:rsid w:val="006B253F"/>
    <w:rsid w:val="006B2794"/>
    <w:rsid w:val="006B77B0"/>
    <w:rsid w:val="006C2292"/>
    <w:rsid w:val="006D1C45"/>
    <w:rsid w:val="006D4BFE"/>
    <w:rsid w:val="006D54F7"/>
    <w:rsid w:val="006D70BC"/>
    <w:rsid w:val="006D711F"/>
    <w:rsid w:val="006E04EF"/>
    <w:rsid w:val="006E0D5F"/>
    <w:rsid w:val="006F52B4"/>
    <w:rsid w:val="006F5D01"/>
    <w:rsid w:val="007017E1"/>
    <w:rsid w:val="00701C91"/>
    <w:rsid w:val="00706F19"/>
    <w:rsid w:val="007077DA"/>
    <w:rsid w:val="00707DD4"/>
    <w:rsid w:val="00711BBB"/>
    <w:rsid w:val="0071414F"/>
    <w:rsid w:val="0071583C"/>
    <w:rsid w:val="0072182E"/>
    <w:rsid w:val="0072453D"/>
    <w:rsid w:val="007252C7"/>
    <w:rsid w:val="00727520"/>
    <w:rsid w:val="00732DF1"/>
    <w:rsid w:val="00732F1B"/>
    <w:rsid w:val="0073756A"/>
    <w:rsid w:val="00740BC5"/>
    <w:rsid w:val="00744032"/>
    <w:rsid w:val="007449F6"/>
    <w:rsid w:val="00746C9F"/>
    <w:rsid w:val="007518B9"/>
    <w:rsid w:val="007600F6"/>
    <w:rsid w:val="007614BC"/>
    <w:rsid w:val="00762521"/>
    <w:rsid w:val="00766EA7"/>
    <w:rsid w:val="007760CC"/>
    <w:rsid w:val="0077660D"/>
    <w:rsid w:val="00777990"/>
    <w:rsid w:val="00780A6C"/>
    <w:rsid w:val="007833A0"/>
    <w:rsid w:val="00783F1E"/>
    <w:rsid w:val="007865B0"/>
    <w:rsid w:val="00786EFD"/>
    <w:rsid w:val="007870D5"/>
    <w:rsid w:val="0078747B"/>
    <w:rsid w:val="007874FC"/>
    <w:rsid w:val="00793CFF"/>
    <w:rsid w:val="007955F8"/>
    <w:rsid w:val="00795F7A"/>
    <w:rsid w:val="007A0FAB"/>
    <w:rsid w:val="007A48BD"/>
    <w:rsid w:val="007A530F"/>
    <w:rsid w:val="007A6E4C"/>
    <w:rsid w:val="007B1A0E"/>
    <w:rsid w:val="007B31E9"/>
    <w:rsid w:val="007B51C4"/>
    <w:rsid w:val="007B6C91"/>
    <w:rsid w:val="007C23A9"/>
    <w:rsid w:val="007C6042"/>
    <w:rsid w:val="007D0093"/>
    <w:rsid w:val="007D1D05"/>
    <w:rsid w:val="007D585E"/>
    <w:rsid w:val="007E0DA6"/>
    <w:rsid w:val="007E2745"/>
    <w:rsid w:val="007E605B"/>
    <w:rsid w:val="007E68FD"/>
    <w:rsid w:val="007E7C59"/>
    <w:rsid w:val="007F1081"/>
    <w:rsid w:val="007F2CFE"/>
    <w:rsid w:val="00800C2A"/>
    <w:rsid w:val="00801517"/>
    <w:rsid w:val="00806914"/>
    <w:rsid w:val="008104EE"/>
    <w:rsid w:val="00812E49"/>
    <w:rsid w:val="00813812"/>
    <w:rsid w:val="00817434"/>
    <w:rsid w:val="008176EC"/>
    <w:rsid w:val="00817F52"/>
    <w:rsid w:val="00823226"/>
    <w:rsid w:val="00826B93"/>
    <w:rsid w:val="008339E0"/>
    <w:rsid w:val="00835BEB"/>
    <w:rsid w:val="00840255"/>
    <w:rsid w:val="008418C0"/>
    <w:rsid w:val="00845F79"/>
    <w:rsid w:val="00846CFE"/>
    <w:rsid w:val="00847CA0"/>
    <w:rsid w:val="00847F62"/>
    <w:rsid w:val="00850A25"/>
    <w:rsid w:val="0085257C"/>
    <w:rsid w:val="00855482"/>
    <w:rsid w:val="00855F3E"/>
    <w:rsid w:val="00857B88"/>
    <w:rsid w:val="00857EC7"/>
    <w:rsid w:val="008644F7"/>
    <w:rsid w:val="00866C12"/>
    <w:rsid w:val="00867211"/>
    <w:rsid w:val="00870FC8"/>
    <w:rsid w:val="00874740"/>
    <w:rsid w:val="00881260"/>
    <w:rsid w:val="00883AF9"/>
    <w:rsid w:val="00887803"/>
    <w:rsid w:val="00887991"/>
    <w:rsid w:val="008A2C46"/>
    <w:rsid w:val="008A73A8"/>
    <w:rsid w:val="008A7574"/>
    <w:rsid w:val="008B2890"/>
    <w:rsid w:val="008B52F7"/>
    <w:rsid w:val="008B710E"/>
    <w:rsid w:val="008C1971"/>
    <w:rsid w:val="008C1AF7"/>
    <w:rsid w:val="008C3B6D"/>
    <w:rsid w:val="008C5A6B"/>
    <w:rsid w:val="008C78F8"/>
    <w:rsid w:val="008D4426"/>
    <w:rsid w:val="008D4856"/>
    <w:rsid w:val="008D5794"/>
    <w:rsid w:val="008E079A"/>
    <w:rsid w:val="008E1FA1"/>
    <w:rsid w:val="008E4BE3"/>
    <w:rsid w:val="008E4F6A"/>
    <w:rsid w:val="008E623E"/>
    <w:rsid w:val="008E7A49"/>
    <w:rsid w:val="008F105F"/>
    <w:rsid w:val="008F53C1"/>
    <w:rsid w:val="008F5FBF"/>
    <w:rsid w:val="008F6BDB"/>
    <w:rsid w:val="00900419"/>
    <w:rsid w:val="0090765F"/>
    <w:rsid w:val="009114C7"/>
    <w:rsid w:val="00917C10"/>
    <w:rsid w:val="009225E7"/>
    <w:rsid w:val="009242AD"/>
    <w:rsid w:val="00924D31"/>
    <w:rsid w:val="0092570F"/>
    <w:rsid w:val="00925D41"/>
    <w:rsid w:val="00932ABD"/>
    <w:rsid w:val="00943A39"/>
    <w:rsid w:val="00950D92"/>
    <w:rsid w:val="0095107C"/>
    <w:rsid w:val="009521E3"/>
    <w:rsid w:val="00961FD8"/>
    <w:rsid w:val="00963A79"/>
    <w:rsid w:val="00965EB2"/>
    <w:rsid w:val="00966A36"/>
    <w:rsid w:val="0097005B"/>
    <w:rsid w:val="009700B6"/>
    <w:rsid w:val="00970112"/>
    <w:rsid w:val="009713C7"/>
    <w:rsid w:val="0097142E"/>
    <w:rsid w:val="009718CE"/>
    <w:rsid w:val="00974051"/>
    <w:rsid w:val="009749A7"/>
    <w:rsid w:val="00977F88"/>
    <w:rsid w:val="009816C6"/>
    <w:rsid w:val="00981757"/>
    <w:rsid w:val="0099234D"/>
    <w:rsid w:val="00994A7E"/>
    <w:rsid w:val="00996DFF"/>
    <w:rsid w:val="00997706"/>
    <w:rsid w:val="009A00B7"/>
    <w:rsid w:val="009A072B"/>
    <w:rsid w:val="009A5CDF"/>
    <w:rsid w:val="009B3B1E"/>
    <w:rsid w:val="009C24FF"/>
    <w:rsid w:val="009C6666"/>
    <w:rsid w:val="009D3DCA"/>
    <w:rsid w:val="009D4633"/>
    <w:rsid w:val="009D6F70"/>
    <w:rsid w:val="009D75D3"/>
    <w:rsid w:val="009E092E"/>
    <w:rsid w:val="009F409E"/>
    <w:rsid w:val="009F53A1"/>
    <w:rsid w:val="00A003C5"/>
    <w:rsid w:val="00A00D8D"/>
    <w:rsid w:val="00A04655"/>
    <w:rsid w:val="00A049F2"/>
    <w:rsid w:val="00A04BA4"/>
    <w:rsid w:val="00A065FB"/>
    <w:rsid w:val="00A069B8"/>
    <w:rsid w:val="00A06D77"/>
    <w:rsid w:val="00A076E8"/>
    <w:rsid w:val="00A07CD9"/>
    <w:rsid w:val="00A10269"/>
    <w:rsid w:val="00A111A5"/>
    <w:rsid w:val="00A20FBC"/>
    <w:rsid w:val="00A21CCE"/>
    <w:rsid w:val="00A23129"/>
    <w:rsid w:val="00A23643"/>
    <w:rsid w:val="00A331A6"/>
    <w:rsid w:val="00A3386D"/>
    <w:rsid w:val="00A33CE0"/>
    <w:rsid w:val="00A3431A"/>
    <w:rsid w:val="00A40F90"/>
    <w:rsid w:val="00A42744"/>
    <w:rsid w:val="00A5070B"/>
    <w:rsid w:val="00A5074D"/>
    <w:rsid w:val="00A545CD"/>
    <w:rsid w:val="00A55083"/>
    <w:rsid w:val="00A61277"/>
    <w:rsid w:val="00A62E3A"/>
    <w:rsid w:val="00A661EB"/>
    <w:rsid w:val="00A6781E"/>
    <w:rsid w:val="00A71393"/>
    <w:rsid w:val="00A768F5"/>
    <w:rsid w:val="00A83F86"/>
    <w:rsid w:val="00A91C4F"/>
    <w:rsid w:val="00A965EA"/>
    <w:rsid w:val="00A96F5D"/>
    <w:rsid w:val="00AA10DC"/>
    <w:rsid w:val="00AA11DF"/>
    <w:rsid w:val="00AA247F"/>
    <w:rsid w:val="00AB3BF6"/>
    <w:rsid w:val="00AB5A97"/>
    <w:rsid w:val="00AC217E"/>
    <w:rsid w:val="00AD1540"/>
    <w:rsid w:val="00AD4443"/>
    <w:rsid w:val="00AD7F25"/>
    <w:rsid w:val="00AE320A"/>
    <w:rsid w:val="00AE5A57"/>
    <w:rsid w:val="00AE6B55"/>
    <w:rsid w:val="00AF1A2A"/>
    <w:rsid w:val="00AF4035"/>
    <w:rsid w:val="00B02196"/>
    <w:rsid w:val="00B06A55"/>
    <w:rsid w:val="00B06A88"/>
    <w:rsid w:val="00B07316"/>
    <w:rsid w:val="00B125E0"/>
    <w:rsid w:val="00B12FD6"/>
    <w:rsid w:val="00B17166"/>
    <w:rsid w:val="00B26B13"/>
    <w:rsid w:val="00B308F0"/>
    <w:rsid w:val="00B321E4"/>
    <w:rsid w:val="00B335F2"/>
    <w:rsid w:val="00B3405D"/>
    <w:rsid w:val="00B34243"/>
    <w:rsid w:val="00B3522B"/>
    <w:rsid w:val="00B43903"/>
    <w:rsid w:val="00B45899"/>
    <w:rsid w:val="00B47688"/>
    <w:rsid w:val="00B51F2F"/>
    <w:rsid w:val="00B5578D"/>
    <w:rsid w:val="00B623CE"/>
    <w:rsid w:val="00B627EE"/>
    <w:rsid w:val="00B63B60"/>
    <w:rsid w:val="00B64E0A"/>
    <w:rsid w:val="00B703C3"/>
    <w:rsid w:val="00B84DB4"/>
    <w:rsid w:val="00B850A8"/>
    <w:rsid w:val="00B871C4"/>
    <w:rsid w:val="00B91207"/>
    <w:rsid w:val="00B92748"/>
    <w:rsid w:val="00B94F09"/>
    <w:rsid w:val="00B95817"/>
    <w:rsid w:val="00BA00E4"/>
    <w:rsid w:val="00BA11AA"/>
    <w:rsid w:val="00BA4489"/>
    <w:rsid w:val="00BA778B"/>
    <w:rsid w:val="00BB2D50"/>
    <w:rsid w:val="00BB3361"/>
    <w:rsid w:val="00BB3620"/>
    <w:rsid w:val="00BB7796"/>
    <w:rsid w:val="00BC0096"/>
    <w:rsid w:val="00BC1072"/>
    <w:rsid w:val="00BC27FD"/>
    <w:rsid w:val="00BC426C"/>
    <w:rsid w:val="00BC601C"/>
    <w:rsid w:val="00BD0026"/>
    <w:rsid w:val="00BD1577"/>
    <w:rsid w:val="00BD7156"/>
    <w:rsid w:val="00BE105F"/>
    <w:rsid w:val="00BE2E34"/>
    <w:rsid w:val="00BE4B1D"/>
    <w:rsid w:val="00BE7C79"/>
    <w:rsid w:val="00BF6388"/>
    <w:rsid w:val="00BF67F0"/>
    <w:rsid w:val="00C052C6"/>
    <w:rsid w:val="00C10E49"/>
    <w:rsid w:val="00C2196D"/>
    <w:rsid w:val="00C21CF3"/>
    <w:rsid w:val="00C22645"/>
    <w:rsid w:val="00C26A29"/>
    <w:rsid w:val="00C2713B"/>
    <w:rsid w:val="00C3067E"/>
    <w:rsid w:val="00C34411"/>
    <w:rsid w:val="00C34512"/>
    <w:rsid w:val="00C35159"/>
    <w:rsid w:val="00C3548B"/>
    <w:rsid w:val="00C35FE1"/>
    <w:rsid w:val="00C36CB9"/>
    <w:rsid w:val="00C37369"/>
    <w:rsid w:val="00C37A36"/>
    <w:rsid w:val="00C37D92"/>
    <w:rsid w:val="00C45E82"/>
    <w:rsid w:val="00C4785D"/>
    <w:rsid w:val="00C50939"/>
    <w:rsid w:val="00C57D82"/>
    <w:rsid w:val="00C63E82"/>
    <w:rsid w:val="00C643F1"/>
    <w:rsid w:val="00C67E8D"/>
    <w:rsid w:val="00C72865"/>
    <w:rsid w:val="00C74462"/>
    <w:rsid w:val="00C753A4"/>
    <w:rsid w:val="00C804E7"/>
    <w:rsid w:val="00C80891"/>
    <w:rsid w:val="00C8215D"/>
    <w:rsid w:val="00C8218A"/>
    <w:rsid w:val="00C874C2"/>
    <w:rsid w:val="00C907C9"/>
    <w:rsid w:val="00C90A91"/>
    <w:rsid w:val="00C92ABE"/>
    <w:rsid w:val="00C9370D"/>
    <w:rsid w:val="00CA5713"/>
    <w:rsid w:val="00CA658F"/>
    <w:rsid w:val="00CA7A15"/>
    <w:rsid w:val="00CB0A2B"/>
    <w:rsid w:val="00CB1CD8"/>
    <w:rsid w:val="00CB5A75"/>
    <w:rsid w:val="00CC220C"/>
    <w:rsid w:val="00CC611B"/>
    <w:rsid w:val="00CC7104"/>
    <w:rsid w:val="00CC74D9"/>
    <w:rsid w:val="00CC7CEC"/>
    <w:rsid w:val="00CD08C1"/>
    <w:rsid w:val="00CD0F94"/>
    <w:rsid w:val="00CD23E2"/>
    <w:rsid w:val="00CD24A2"/>
    <w:rsid w:val="00CE0119"/>
    <w:rsid w:val="00CE1995"/>
    <w:rsid w:val="00CE44D7"/>
    <w:rsid w:val="00CE5B02"/>
    <w:rsid w:val="00CE64A2"/>
    <w:rsid w:val="00CE79C5"/>
    <w:rsid w:val="00CF0E98"/>
    <w:rsid w:val="00CF2A15"/>
    <w:rsid w:val="00CF540F"/>
    <w:rsid w:val="00CF63F2"/>
    <w:rsid w:val="00D00388"/>
    <w:rsid w:val="00D03629"/>
    <w:rsid w:val="00D041B3"/>
    <w:rsid w:val="00D050A9"/>
    <w:rsid w:val="00D05449"/>
    <w:rsid w:val="00D06748"/>
    <w:rsid w:val="00D16893"/>
    <w:rsid w:val="00D17473"/>
    <w:rsid w:val="00D17A69"/>
    <w:rsid w:val="00D17F6D"/>
    <w:rsid w:val="00D21B5B"/>
    <w:rsid w:val="00D30A6A"/>
    <w:rsid w:val="00D34080"/>
    <w:rsid w:val="00D34696"/>
    <w:rsid w:val="00D40B14"/>
    <w:rsid w:val="00D41A6C"/>
    <w:rsid w:val="00D43413"/>
    <w:rsid w:val="00D50973"/>
    <w:rsid w:val="00D50F41"/>
    <w:rsid w:val="00D5178F"/>
    <w:rsid w:val="00D5356C"/>
    <w:rsid w:val="00D53F73"/>
    <w:rsid w:val="00D6092F"/>
    <w:rsid w:val="00D62E86"/>
    <w:rsid w:val="00D641CF"/>
    <w:rsid w:val="00D67558"/>
    <w:rsid w:val="00D71BB3"/>
    <w:rsid w:val="00D730C7"/>
    <w:rsid w:val="00D74270"/>
    <w:rsid w:val="00D840AC"/>
    <w:rsid w:val="00D84A8A"/>
    <w:rsid w:val="00D87B25"/>
    <w:rsid w:val="00D87C5D"/>
    <w:rsid w:val="00D93963"/>
    <w:rsid w:val="00D93B3D"/>
    <w:rsid w:val="00D9505C"/>
    <w:rsid w:val="00D959D2"/>
    <w:rsid w:val="00D97F71"/>
    <w:rsid w:val="00DA00B9"/>
    <w:rsid w:val="00DA137F"/>
    <w:rsid w:val="00DA1E00"/>
    <w:rsid w:val="00DA2A44"/>
    <w:rsid w:val="00DA2D60"/>
    <w:rsid w:val="00DA5B86"/>
    <w:rsid w:val="00DA6A21"/>
    <w:rsid w:val="00DA7F22"/>
    <w:rsid w:val="00DB3175"/>
    <w:rsid w:val="00DB4B09"/>
    <w:rsid w:val="00DB5DD7"/>
    <w:rsid w:val="00DC03D1"/>
    <w:rsid w:val="00DC12B6"/>
    <w:rsid w:val="00DC5659"/>
    <w:rsid w:val="00DC680F"/>
    <w:rsid w:val="00DC68A1"/>
    <w:rsid w:val="00DC6B08"/>
    <w:rsid w:val="00DD0301"/>
    <w:rsid w:val="00DD0EAD"/>
    <w:rsid w:val="00DD251F"/>
    <w:rsid w:val="00DD4900"/>
    <w:rsid w:val="00DE05CF"/>
    <w:rsid w:val="00DE1639"/>
    <w:rsid w:val="00DE1725"/>
    <w:rsid w:val="00DE2C2A"/>
    <w:rsid w:val="00DE460A"/>
    <w:rsid w:val="00DE4CDF"/>
    <w:rsid w:val="00DE683B"/>
    <w:rsid w:val="00DE74EB"/>
    <w:rsid w:val="00DF2EA0"/>
    <w:rsid w:val="00DF3270"/>
    <w:rsid w:val="00E02E44"/>
    <w:rsid w:val="00E0418C"/>
    <w:rsid w:val="00E05912"/>
    <w:rsid w:val="00E078EE"/>
    <w:rsid w:val="00E10695"/>
    <w:rsid w:val="00E14A40"/>
    <w:rsid w:val="00E155A5"/>
    <w:rsid w:val="00E17187"/>
    <w:rsid w:val="00E17BB7"/>
    <w:rsid w:val="00E20215"/>
    <w:rsid w:val="00E21FFC"/>
    <w:rsid w:val="00E22847"/>
    <w:rsid w:val="00E25884"/>
    <w:rsid w:val="00E27AEB"/>
    <w:rsid w:val="00E30A33"/>
    <w:rsid w:val="00E31891"/>
    <w:rsid w:val="00E32782"/>
    <w:rsid w:val="00E32FDB"/>
    <w:rsid w:val="00E41196"/>
    <w:rsid w:val="00E42326"/>
    <w:rsid w:val="00E42EFD"/>
    <w:rsid w:val="00E44C36"/>
    <w:rsid w:val="00E45DE6"/>
    <w:rsid w:val="00E46258"/>
    <w:rsid w:val="00E54768"/>
    <w:rsid w:val="00E54C49"/>
    <w:rsid w:val="00E609BA"/>
    <w:rsid w:val="00E60C00"/>
    <w:rsid w:val="00E66BAE"/>
    <w:rsid w:val="00E674B8"/>
    <w:rsid w:val="00E72D72"/>
    <w:rsid w:val="00E77D27"/>
    <w:rsid w:val="00E816CD"/>
    <w:rsid w:val="00E908C7"/>
    <w:rsid w:val="00E96F21"/>
    <w:rsid w:val="00EA124B"/>
    <w:rsid w:val="00EA565F"/>
    <w:rsid w:val="00EB0DBA"/>
    <w:rsid w:val="00EB1180"/>
    <w:rsid w:val="00EB4CE4"/>
    <w:rsid w:val="00EB7856"/>
    <w:rsid w:val="00EC5225"/>
    <w:rsid w:val="00ED4779"/>
    <w:rsid w:val="00ED5F79"/>
    <w:rsid w:val="00EE0191"/>
    <w:rsid w:val="00EE1022"/>
    <w:rsid w:val="00EE30FF"/>
    <w:rsid w:val="00EE5703"/>
    <w:rsid w:val="00EE64C0"/>
    <w:rsid w:val="00EF17BD"/>
    <w:rsid w:val="00EF1E33"/>
    <w:rsid w:val="00EF4065"/>
    <w:rsid w:val="00EF6BA9"/>
    <w:rsid w:val="00F007D9"/>
    <w:rsid w:val="00F04AF9"/>
    <w:rsid w:val="00F15C7D"/>
    <w:rsid w:val="00F17702"/>
    <w:rsid w:val="00F20F13"/>
    <w:rsid w:val="00F22DD5"/>
    <w:rsid w:val="00F24E9D"/>
    <w:rsid w:val="00F257F3"/>
    <w:rsid w:val="00F26E3A"/>
    <w:rsid w:val="00F26E87"/>
    <w:rsid w:val="00F30E55"/>
    <w:rsid w:val="00F316F9"/>
    <w:rsid w:val="00F3377D"/>
    <w:rsid w:val="00F34780"/>
    <w:rsid w:val="00F34E58"/>
    <w:rsid w:val="00F3579B"/>
    <w:rsid w:val="00F36596"/>
    <w:rsid w:val="00F37CCB"/>
    <w:rsid w:val="00F42B2E"/>
    <w:rsid w:val="00F479A5"/>
    <w:rsid w:val="00F559C5"/>
    <w:rsid w:val="00F62D48"/>
    <w:rsid w:val="00F630BD"/>
    <w:rsid w:val="00F63B95"/>
    <w:rsid w:val="00F63E53"/>
    <w:rsid w:val="00F65910"/>
    <w:rsid w:val="00F7069E"/>
    <w:rsid w:val="00F70F1E"/>
    <w:rsid w:val="00F71610"/>
    <w:rsid w:val="00F741C5"/>
    <w:rsid w:val="00F757E1"/>
    <w:rsid w:val="00F7697C"/>
    <w:rsid w:val="00F77037"/>
    <w:rsid w:val="00F77FC8"/>
    <w:rsid w:val="00F80AF1"/>
    <w:rsid w:val="00F81C89"/>
    <w:rsid w:val="00F91381"/>
    <w:rsid w:val="00F9418A"/>
    <w:rsid w:val="00F95C0B"/>
    <w:rsid w:val="00F9793F"/>
    <w:rsid w:val="00F97EA7"/>
    <w:rsid w:val="00FA3726"/>
    <w:rsid w:val="00FA45DA"/>
    <w:rsid w:val="00FA62C7"/>
    <w:rsid w:val="00FA6739"/>
    <w:rsid w:val="00FA7FBB"/>
    <w:rsid w:val="00FB04BB"/>
    <w:rsid w:val="00FB0E51"/>
    <w:rsid w:val="00FB4D51"/>
    <w:rsid w:val="00FB546D"/>
    <w:rsid w:val="00FB63E4"/>
    <w:rsid w:val="00FC73A7"/>
    <w:rsid w:val="00FD63BA"/>
    <w:rsid w:val="00FD705B"/>
    <w:rsid w:val="00FE6D09"/>
    <w:rsid w:val="00FF311B"/>
    <w:rsid w:val="00FF3D30"/>
    <w:rsid w:val="00FF5E2C"/>
    <w:rsid w:val="00FF6485"/>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98F1C1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rsid w:val="00225BD4"/>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8">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2519AC"/>
    <w:rPr>
      <w:color w:val="0000FF"/>
      <w:u w:val="single"/>
    </w:rPr>
  </w:style>
  <w:style w:type="paragraph" w:styleId="aa">
    <w:name w:val="Balloon Text"/>
    <w:basedOn w:val="a"/>
    <w:link w:val="ab"/>
    <w:uiPriority w:val="99"/>
    <w:semiHidden/>
    <w:unhideWhenUsed/>
    <w:rsid w:val="00C50939"/>
    <w:rPr>
      <w:rFonts w:ascii="Microsoft YaHei UI" w:eastAsia="Microsoft YaHei UI"/>
      <w:sz w:val="18"/>
      <w:szCs w:val="18"/>
    </w:rPr>
  </w:style>
  <w:style w:type="character" w:customStyle="1" w:styleId="ab">
    <w:name w:val="批注框文本 字符"/>
    <w:basedOn w:val="a0"/>
    <w:link w:val="aa"/>
    <w:uiPriority w:val="99"/>
    <w:semiHidden/>
    <w:rsid w:val="00C50939"/>
    <w:rPr>
      <w:rFonts w:ascii="Microsoft YaHei UI" w:eastAsia="Microsoft YaHei UI"/>
      <w:sz w:val="18"/>
      <w:szCs w:val="18"/>
      <w:lang w:val="en-GB"/>
    </w:rPr>
  </w:style>
  <w:style w:type="paragraph" w:customStyle="1" w:styleId="B1">
    <w:name w:val="B1"/>
    <w:basedOn w:val="ac"/>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c">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d">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e">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0"/>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
    <w:qFormat/>
    <w:rsid w:val="001308ED"/>
    <w:rPr>
      <w:rFonts w:ascii="Times New Roman" w:eastAsia="MS Mincho" w:hAnsi="Times New Roman" w:cs="Times New Roman"/>
      <w:kern w:val="0"/>
      <w:sz w:val="20"/>
      <w:szCs w:val="24"/>
      <w:lang w:eastAsia="en-US"/>
    </w:rPr>
  </w:style>
  <w:style w:type="character" w:styleId="af1">
    <w:name w:val="annotation reference"/>
    <w:basedOn w:val="a0"/>
    <w:uiPriority w:val="99"/>
    <w:semiHidden/>
    <w:unhideWhenUsed/>
    <w:rsid w:val="00BD7156"/>
    <w:rPr>
      <w:sz w:val="21"/>
      <w:szCs w:val="21"/>
    </w:rPr>
  </w:style>
  <w:style w:type="paragraph" w:styleId="af2">
    <w:name w:val="annotation text"/>
    <w:basedOn w:val="a"/>
    <w:link w:val="af3"/>
    <w:uiPriority w:val="99"/>
    <w:semiHidden/>
    <w:unhideWhenUsed/>
    <w:rsid w:val="00BD7156"/>
    <w:pPr>
      <w:jc w:val="left"/>
    </w:pPr>
  </w:style>
  <w:style w:type="character" w:customStyle="1" w:styleId="af3">
    <w:name w:val="批注文字 字符"/>
    <w:basedOn w:val="a0"/>
    <w:link w:val="af2"/>
    <w:uiPriority w:val="99"/>
    <w:semiHidden/>
    <w:rsid w:val="00BD7156"/>
    <w:rPr>
      <w:lang w:val="en-GB"/>
    </w:rPr>
  </w:style>
  <w:style w:type="paragraph" w:styleId="af4">
    <w:name w:val="annotation subject"/>
    <w:basedOn w:val="af2"/>
    <w:next w:val="af2"/>
    <w:link w:val="af5"/>
    <w:uiPriority w:val="99"/>
    <w:semiHidden/>
    <w:unhideWhenUsed/>
    <w:rsid w:val="00BD7156"/>
    <w:rPr>
      <w:b/>
      <w:bCs/>
    </w:rPr>
  </w:style>
  <w:style w:type="character" w:customStyle="1" w:styleId="af5">
    <w:name w:val="批注主题 字符"/>
    <w:basedOn w:val="af3"/>
    <w:link w:val="af4"/>
    <w:uiPriority w:val="99"/>
    <w:semiHidden/>
    <w:rsid w:val="00BD7156"/>
    <w:rPr>
      <w:b/>
      <w:bCs/>
      <w:lang w:val="en-GB"/>
    </w:rPr>
  </w:style>
  <w:style w:type="character" w:customStyle="1" w:styleId="30">
    <w:name w:val="标题 3 字符"/>
    <w:basedOn w:val="a0"/>
    <w:link w:val="3"/>
    <w:uiPriority w:val="9"/>
    <w:rsid w:val="00225BD4"/>
    <w:rPr>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790828079">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89D1F-51A9-4883-9355-E728A93F5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9716</TotalTime>
  <Pages>3</Pages>
  <Words>1077</Words>
  <Characters>6145</Characters>
  <Application>Microsoft Office Word</Application>
  <DocSecurity>0</DocSecurity>
  <Lines>51</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412</cp:revision>
  <dcterms:created xsi:type="dcterms:W3CDTF">2019-04-30T06:30:00Z</dcterms:created>
  <dcterms:modified xsi:type="dcterms:W3CDTF">2022-02-14T13:29:00Z</dcterms:modified>
</cp:coreProperties>
</file>